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7D" w:rsidRPr="00C90C7B" w:rsidRDefault="00FB3B7D" w:rsidP="00FB3B7D">
      <w:pPr>
        <w:rPr>
          <w:caps/>
          <w:sz w:val="28"/>
          <w:szCs w:val="28"/>
        </w:rPr>
      </w:pPr>
      <w:r w:rsidRPr="00C90C7B">
        <w:rPr>
          <w:caps/>
          <w:sz w:val="28"/>
          <w:szCs w:val="28"/>
        </w:rPr>
        <w:t>Journal Citations</w:t>
      </w:r>
    </w:p>
    <w:p w:rsidR="00FB3B7D" w:rsidRDefault="00FB3B7D" w:rsidP="00FB3B7D"/>
    <w:p w:rsidR="00FB3B7D" w:rsidRDefault="00FB3B7D" w:rsidP="00FB3B7D">
      <w:r>
        <w:t xml:space="preserve">Frieden, T. R. 2010. A framework for public health action: The health impact pyramid. American Journal of Public Health 100(4):590-595. </w:t>
      </w:r>
    </w:p>
    <w:p w:rsidR="00FB3B7D" w:rsidRPr="00DE3F1F" w:rsidRDefault="00FB3B7D" w:rsidP="00FB3B7D">
      <w:pPr>
        <w:rPr>
          <w:b/>
        </w:rPr>
      </w:pPr>
      <w:r w:rsidRPr="00DE3F1F">
        <w:rPr>
          <w:b/>
        </w:rPr>
        <w:t>Abstract:</w:t>
      </w:r>
    </w:p>
    <w:p w:rsidR="00FB3B7D" w:rsidRDefault="00FB3B7D" w:rsidP="00FB3B7D">
      <w:r>
        <w:t xml:space="preserve">A 5-tier </w:t>
      </w:r>
      <w:r>
        <w:rPr>
          <w:rStyle w:val="highlight"/>
        </w:rPr>
        <w:t>pyramid</w:t>
      </w:r>
      <w:r>
        <w:t xml:space="preserve"> best describes the </w:t>
      </w:r>
      <w:r>
        <w:rPr>
          <w:rStyle w:val="highlight"/>
        </w:rPr>
        <w:t>impact</w:t>
      </w:r>
      <w:r>
        <w:t xml:space="preserve"> of different types of </w:t>
      </w:r>
      <w:r>
        <w:rPr>
          <w:rStyle w:val="highlight"/>
        </w:rPr>
        <w:t>public</w:t>
      </w:r>
      <w:r>
        <w:t xml:space="preserve"> </w:t>
      </w:r>
      <w:r>
        <w:rPr>
          <w:rStyle w:val="highlight"/>
        </w:rPr>
        <w:t>health</w:t>
      </w:r>
      <w:r>
        <w:t xml:space="preserve"> interventions and provides a </w:t>
      </w:r>
      <w:r>
        <w:rPr>
          <w:rStyle w:val="highlight"/>
        </w:rPr>
        <w:t>framework</w:t>
      </w:r>
      <w:r>
        <w:t xml:space="preserve"> to improve </w:t>
      </w:r>
      <w:r>
        <w:rPr>
          <w:rStyle w:val="highlight"/>
        </w:rPr>
        <w:t>health</w:t>
      </w:r>
      <w:r>
        <w:t xml:space="preserve">. At the base of this </w:t>
      </w:r>
      <w:r>
        <w:rPr>
          <w:rStyle w:val="highlight"/>
        </w:rPr>
        <w:t>pyramid</w:t>
      </w:r>
      <w:r>
        <w:t xml:space="preserve">, indicating interventions with the greatest potential </w:t>
      </w:r>
      <w:r>
        <w:rPr>
          <w:rStyle w:val="highlight"/>
        </w:rPr>
        <w:t>impact</w:t>
      </w:r>
      <w:r>
        <w:t xml:space="preserve">, are efforts to address socioeconomic determinants of </w:t>
      </w:r>
      <w:r>
        <w:rPr>
          <w:rStyle w:val="highlight"/>
        </w:rPr>
        <w:t>health</w:t>
      </w:r>
      <w:r>
        <w:t xml:space="preserve">. In ascending order are interventions that change the context to make individuals' default decisions healthy, clinical interventions that require limited contact but confer long-term protection, ongoing direct clinical care, and </w:t>
      </w:r>
      <w:r>
        <w:rPr>
          <w:rStyle w:val="highlight"/>
        </w:rPr>
        <w:t>health</w:t>
      </w:r>
      <w:r>
        <w:t xml:space="preserve"> education and counseling. Interventions focusing on lower levels of the </w:t>
      </w:r>
      <w:r>
        <w:rPr>
          <w:rStyle w:val="highlight"/>
        </w:rPr>
        <w:t>pyramid</w:t>
      </w:r>
      <w:r>
        <w:t xml:space="preserve"> tend to be more effective because they reach broader segments of society and require less individual effort. Implementing interventions at each of the levels can achieve the maximum possible sustained </w:t>
      </w:r>
      <w:r>
        <w:rPr>
          <w:rStyle w:val="highlight"/>
        </w:rPr>
        <w:t>public</w:t>
      </w:r>
      <w:r>
        <w:t xml:space="preserve"> </w:t>
      </w:r>
      <w:r>
        <w:rPr>
          <w:rStyle w:val="highlight"/>
        </w:rPr>
        <w:t>health</w:t>
      </w:r>
      <w:r>
        <w:t xml:space="preserve"> benefit.</w:t>
      </w:r>
    </w:p>
    <w:p w:rsidR="00FB3B7D" w:rsidRPr="00DE3F1F" w:rsidRDefault="00FB3B7D" w:rsidP="00FB3B7D">
      <w:pPr>
        <w:rPr>
          <w:b/>
        </w:rPr>
      </w:pPr>
      <w:r w:rsidRPr="00DE3F1F">
        <w:rPr>
          <w:b/>
        </w:rPr>
        <w:t>Free Full Text:</w:t>
      </w:r>
    </w:p>
    <w:p w:rsidR="00FB3B7D" w:rsidRDefault="00FB3B7D" w:rsidP="00FB3B7D">
      <w:hyperlink r:id="rId6" w:history="1">
        <w:r w:rsidRPr="00522119">
          <w:rPr>
            <w:rStyle w:val="Hyperlink"/>
          </w:rPr>
          <w:t>http://www.ncbi.nlm.nih.gov/pubmed?term=A+framework+for+public+health+action%3A+The+health+impact+pyramid&amp;TransSchema=title&amp;cmd=detailssearch</w:t>
        </w:r>
      </w:hyperlink>
    </w:p>
    <w:p w:rsidR="00FB3B7D" w:rsidRDefault="00FB3B7D" w:rsidP="00FB3B7D"/>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t xml:space="preserve">Adashi, E. Y., H. J. Geiger, and M. D. Fine. 2010. Health care reform and primary care—the growing importance of the community health center. New England Journal of Medicine 362(22):2047-2050. </w:t>
      </w:r>
    </w:p>
    <w:p w:rsidR="00FB3B7D" w:rsidRPr="00DE3F1F" w:rsidRDefault="00FB3B7D" w:rsidP="00FB3B7D">
      <w:pPr>
        <w:pStyle w:val="NormalWeb"/>
        <w:spacing w:before="0" w:beforeAutospacing="0" w:after="0" w:afterAutospacing="0"/>
        <w:rPr>
          <w:rFonts w:asciiTheme="minorHAnsi" w:hAnsiTheme="minorHAnsi"/>
          <w:b/>
          <w:sz w:val="22"/>
          <w:szCs w:val="22"/>
        </w:rPr>
      </w:pPr>
      <w:r w:rsidRPr="00DE3F1F">
        <w:rPr>
          <w:rFonts w:asciiTheme="minorHAnsi" w:hAnsiTheme="minorHAnsi"/>
          <w:b/>
          <w:sz w:val="22"/>
          <w:szCs w:val="22"/>
        </w:rPr>
        <w:t>No Abstract available. Free Full Text:</w:t>
      </w:r>
    </w:p>
    <w:p w:rsidR="00FB3B7D" w:rsidRDefault="00FB3B7D" w:rsidP="00FB3B7D">
      <w:pPr>
        <w:pStyle w:val="NormalWeb"/>
        <w:spacing w:before="0" w:beforeAutospacing="0" w:after="0" w:afterAutospacing="0"/>
        <w:rPr>
          <w:rFonts w:asciiTheme="minorHAnsi" w:hAnsiTheme="minorHAnsi"/>
          <w:sz w:val="22"/>
          <w:szCs w:val="22"/>
        </w:rPr>
      </w:pPr>
      <w:hyperlink r:id="rId7" w:history="1">
        <w:r w:rsidRPr="00522119">
          <w:rPr>
            <w:rStyle w:val="Hyperlink"/>
            <w:rFonts w:asciiTheme="minorHAnsi" w:hAnsiTheme="minorHAnsi"/>
            <w:sz w:val="22"/>
            <w:szCs w:val="22"/>
          </w:rPr>
          <w:t>http://www.ncbi.nlm.nih.gov/pubmed?term=Health+care+reform+and+primary+care%E2%80%94the+growing+importance+of+the+community+health+center&amp;TransSchema=title&amp;cmd=detailssearch</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t xml:space="preserve">Bell, J., and M. Standish. 2005. Communities and health policy: A pathway for change. Health Affairs 24(2):339-342. </w:t>
      </w:r>
    </w:p>
    <w:p w:rsidR="00FB3B7D" w:rsidRPr="00DE3F1F" w:rsidRDefault="00FB3B7D" w:rsidP="00FB3B7D">
      <w:pPr>
        <w:pStyle w:val="NormalWeb"/>
        <w:spacing w:before="0" w:beforeAutospacing="0" w:after="0" w:afterAutospacing="0"/>
        <w:rPr>
          <w:rFonts w:asciiTheme="minorHAnsi" w:hAnsiTheme="minorHAnsi"/>
          <w:b/>
          <w:sz w:val="22"/>
          <w:szCs w:val="22"/>
        </w:rPr>
      </w:pPr>
      <w:r w:rsidRPr="00DE3F1F">
        <w:rPr>
          <w:rFonts w:asciiTheme="minorHAnsi" w:hAnsiTheme="minorHAnsi"/>
          <w:b/>
          <w:sz w:val="22"/>
          <w:szCs w:val="22"/>
        </w:rPr>
        <w:t>Abstract:</w:t>
      </w:r>
    </w:p>
    <w:p w:rsidR="00FB3B7D" w:rsidRPr="00DE3F1F" w:rsidRDefault="00FB3B7D" w:rsidP="00FB3B7D">
      <w:pPr>
        <w:pStyle w:val="NormalWeb"/>
        <w:spacing w:before="0" w:beforeAutospacing="0" w:after="0" w:afterAutospacing="0"/>
        <w:rPr>
          <w:rFonts w:asciiTheme="minorHAnsi" w:hAnsiTheme="minorHAnsi"/>
          <w:sz w:val="22"/>
          <w:szCs w:val="22"/>
        </w:rPr>
      </w:pPr>
      <w:r w:rsidRPr="00DE3F1F">
        <w:rPr>
          <w:rFonts w:asciiTheme="minorHAnsi" w:hAnsiTheme="minorHAnsi"/>
          <w:sz w:val="22"/>
          <w:szCs w:val="22"/>
        </w:rPr>
        <w:t xml:space="preserve">Improving the </w:t>
      </w:r>
      <w:r w:rsidRPr="00DE3F1F">
        <w:rPr>
          <w:rStyle w:val="highlight"/>
          <w:rFonts w:asciiTheme="minorHAnsi" w:hAnsiTheme="minorHAnsi"/>
          <w:sz w:val="22"/>
          <w:szCs w:val="22"/>
        </w:rPr>
        <w:t>health</w:t>
      </w:r>
      <w:r w:rsidRPr="00DE3F1F">
        <w:rPr>
          <w:rFonts w:asciiTheme="minorHAnsi" w:hAnsiTheme="minorHAnsi"/>
          <w:sz w:val="22"/>
          <w:szCs w:val="22"/>
        </w:rPr>
        <w:t xml:space="preserve"> system can reduce the effects of </w:t>
      </w:r>
      <w:r w:rsidRPr="00DE3F1F">
        <w:rPr>
          <w:rStyle w:val="highlight"/>
          <w:rFonts w:asciiTheme="minorHAnsi" w:hAnsiTheme="minorHAnsi"/>
          <w:sz w:val="22"/>
          <w:szCs w:val="22"/>
        </w:rPr>
        <w:t>health</w:t>
      </w:r>
      <w:r w:rsidRPr="00DE3F1F">
        <w:rPr>
          <w:rFonts w:asciiTheme="minorHAnsi" w:hAnsiTheme="minorHAnsi"/>
          <w:sz w:val="22"/>
          <w:szCs w:val="22"/>
        </w:rPr>
        <w:t xml:space="preserve"> disparities, but it can do little to eliminate them. An upsurge in new research is documenting the impact of physical, social, and economic environmental factors: air quality, housing conditions, racism, relationship to community institutions, and neighborhood economic conditions, all of which affect </w:t>
      </w:r>
      <w:r w:rsidRPr="00DE3F1F">
        <w:rPr>
          <w:rStyle w:val="highlight"/>
          <w:rFonts w:asciiTheme="minorHAnsi" w:hAnsiTheme="minorHAnsi"/>
          <w:sz w:val="22"/>
          <w:szCs w:val="22"/>
        </w:rPr>
        <w:t>health</w:t>
      </w:r>
      <w:r w:rsidRPr="00DE3F1F">
        <w:rPr>
          <w:rFonts w:asciiTheme="minorHAnsi" w:hAnsiTheme="minorHAnsi"/>
          <w:sz w:val="22"/>
          <w:szCs w:val="22"/>
        </w:rPr>
        <w:t xml:space="preserve"> status over time. A combined focus on community and the policies that affect </w:t>
      </w:r>
      <w:r w:rsidRPr="00DE3F1F">
        <w:rPr>
          <w:rStyle w:val="highlight"/>
          <w:rFonts w:asciiTheme="minorHAnsi" w:hAnsiTheme="minorHAnsi"/>
          <w:sz w:val="22"/>
          <w:szCs w:val="22"/>
        </w:rPr>
        <w:t>communities</w:t>
      </w:r>
      <w:r w:rsidRPr="00DE3F1F">
        <w:rPr>
          <w:rFonts w:asciiTheme="minorHAnsi" w:hAnsiTheme="minorHAnsi"/>
          <w:sz w:val="22"/>
          <w:szCs w:val="22"/>
        </w:rPr>
        <w:t xml:space="preserve">' environments presents opportunities for altering and ameliorating the underlying forces at the heart of the determinants of </w:t>
      </w:r>
      <w:r w:rsidRPr="00DE3F1F">
        <w:rPr>
          <w:rStyle w:val="highlight"/>
          <w:rFonts w:asciiTheme="minorHAnsi" w:hAnsiTheme="minorHAnsi"/>
          <w:sz w:val="22"/>
          <w:szCs w:val="22"/>
        </w:rPr>
        <w:t>health</w:t>
      </w:r>
      <w:r w:rsidRPr="00DE3F1F">
        <w:rPr>
          <w:rFonts w:asciiTheme="minorHAnsi" w:hAnsiTheme="minorHAnsi"/>
          <w:sz w:val="22"/>
          <w:szCs w:val="22"/>
        </w:rPr>
        <w:t xml:space="preserve">. This Perspective presents examples of successful community involvement and </w:t>
      </w:r>
      <w:r w:rsidRPr="00DE3F1F">
        <w:rPr>
          <w:rStyle w:val="highlight"/>
          <w:rFonts w:asciiTheme="minorHAnsi" w:hAnsiTheme="minorHAnsi"/>
          <w:sz w:val="22"/>
          <w:szCs w:val="22"/>
        </w:rPr>
        <w:t>policy</w:t>
      </w:r>
      <w:r w:rsidRPr="00DE3F1F">
        <w:rPr>
          <w:rFonts w:asciiTheme="minorHAnsi" w:hAnsiTheme="minorHAnsi"/>
          <w:sz w:val="22"/>
          <w:szCs w:val="22"/>
        </w:rPr>
        <w:t xml:space="preserve"> </w:t>
      </w:r>
      <w:r w:rsidRPr="00DE3F1F">
        <w:rPr>
          <w:rStyle w:val="highlight"/>
          <w:rFonts w:asciiTheme="minorHAnsi" w:hAnsiTheme="minorHAnsi"/>
          <w:sz w:val="22"/>
          <w:szCs w:val="22"/>
        </w:rPr>
        <w:t>change</w:t>
      </w:r>
      <w:r w:rsidRPr="00DE3F1F">
        <w:rPr>
          <w:rFonts w:asciiTheme="minorHAnsi" w:hAnsiTheme="minorHAnsi"/>
          <w:sz w:val="22"/>
          <w:szCs w:val="22"/>
        </w:rPr>
        <w:t>.</w:t>
      </w:r>
    </w:p>
    <w:p w:rsidR="00FB3B7D" w:rsidRPr="000D1FB7" w:rsidRDefault="00FB3B7D" w:rsidP="00FB3B7D">
      <w:pPr>
        <w:pStyle w:val="NormalWeb"/>
        <w:spacing w:before="0" w:beforeAutospacing="0" w:after="0" w:afterAutospacing="0"/>
        <w:rPr>
          <w:rFonts w:asciiTheme="minorHAnsi" w:hAnsiTheme="minorHAnsi"/>
          <w:b/>
          <w:sz w:val="22"/>
          <w:szCs w:val="22"/>
        </w:rPr>
      </w:pPr>
      <w:r w:rsidRPr="000D1FB7">
        <w:rPr>
          <w:rFonts w:asciiTheme="minorHAnsi" w:hAnsiTheme="minorHAnsi"/>
          <w:b/>
          <w:sz w:val="22"/>
          <w:szCs w:val="22"/>
        </w:rPr>
        <w:t>Full Text Attached.</w:t>
      </w:r>
      <w:r>
        <w:rPr>
          <w:rFonts w:asciiTheme="minorHAnsi" w:hAnsiTheme="minorHAnsi"/>
          <w:b/>
          <w:sz w:val="22"/>
          <w:szCs w:val="22"/>
        </w:rPr>
        <w:t xml:space="preserve"> (</w:t>
      </w:r>
      <w:r w:rsidRPr="004F2322">
        <w:rPr>
          <w:rFonts w:asciiTheme="minorHAnsi" w:hAnsiTheme="minorHAnsi"/>
          <w:b/>
          <w:sz w:val="22"/>
          <w:szCs w:val="22"/>
        </w:rPr>
        <w:t>Bell_Health_Affairs_2005</w:t>
      </w:r>
      <w:r>
        <w:rPr>
          <w:rFonts w:asciiTheme="minorHAnsi" w:hAnsiTheme="minorHAnsi"/>
          <w:b/>
          <w:sz w:val="22"/>
          <w:szCs w:val="22"/>
        </w:rPr>
        <w:t>)</w:t>
      </w:r>
    </w:p>
    <w:p w:rsidR="00FB3B7D" w:rsidRPr="00DE3F1F"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t xml:space="preserve">Bielaszka-DuVernay, C. 2011. Vermont’s blueprint for medical homes, community health teams, and better health at lower cost. Health Affairs 30(3):383-386. </w:t>
      </w:r>
    </w:p>
    <w:p w:rsidR="00FB3B7D" w:rsidRDefault="00FB3B7D" w:rsidP="00FB3B7D">
      <w:pPr>
        <w:pStyle w:val="NormalWeb"/>
        <w:spacing w:before="0" w:beforeAutospacing="0" w:after="0" w:afterAutospacing="0"/>
        <w:rPr>
          <w:rFonts w:asciiTheme="minorHAnsi" w:hAnsiTheme="minorHAnsi"/>
          <w:b/>
          <w:sz w:val="22"/>
          <w:szCs w:val="22"/>
        </w:rPr>
      </w:pPr>
      <w:r w:rsidRPr="00DE3F1F">
        <w:rPr>
          <w:rFonts w:asciiTheme="minorHAnsi" w:hAnsiTheme="minorHAnsi"/>
          <w:b/>
          <w:sz w:val="22"/>
          <w:szCs w:val="22"/>
        </w:rPr>
        <w:t xml:space="preserve">No Abstract available. </w:t>
      </w:r>
      <w:r>
        <w:rPr>
          <w:rFonts w:asciiTheme="minorHAnsi" w:hAnsiTheme="minorHAnsi"/>
          <w:b/>
          <w:sz w:val="22"/>
          <w:szCs w:val="22"/>
        </w:rPr>
        <w:t xml:space="preserve"> Full Text Attached. (</w:t>
      </w:r>
      <w:r w:rsidRPr="004F2322">
        <w:rPr>
          <w:rFonts w:asciiTheme="minorHAnsi" w:hAnsiTheme="minorHAnsi"/>
          <w:b/>
          <w:sz w:val="22"/>
          <w:szCs w:val="22"/>
        </w:rPr>
        <w:t>Bielaszka-DuVernay_Health_Affairs_2011</w:t>
      </w:r>
      <w:r>
        <w:rPr>
          <w:rFonts w:asciiTheme="minorHAnsi" w:hAnsiTheme="minorHAnsi"/>
          <w:b/>
          <w:sz w:val="22"/>
          <w:szCs w:val="22"/>
        </w:rPr>
        <w:t>)</w:t>
      </w:r>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t xml:space="preserve">Blumenthal, D. 2010. Launching HITECH. New England Journal of Medicine 362(5):382-385. California Department of Public Health. 2010. </w:t>
      </w:r>
    </w:p>
    <w:p w:rsidR="00FB3B7D" w:rsidRPr="00DE3F1F" w:rsidRDefault="00FB3B7D" w:rsidP="00FB3B7D">
      <w:pPr>
        <w:pStyle w:val="NormalWeb"/>
        <w:spacing w:before="0" w:beforeAutospacing="0" w:after="0" w:afterAutospacing="0"/>
        <w:rPr>
          <w:rFonts w:asciiTheme="minorHAnsi" w:hAnsiTheme="minorHAnsi"/>
          <w:b/>
          <w:sz w:val="22"/>
          <w:szCs w:val="22"/>
        </w:rPr>
      </w:pPr>
      <w:r w:rsidRPr="00DE3F1F">
        <w:rPr>
          <w:rFonts w:asciiTheme="minorHAnsi" w:hAnsiTheme="minorHAnsi"/>
          <w:b/>
          <w:sz w:val="22"/>
          <w:szCs w:val="22"/>
        </w:rPr>
        <w:t>No Abstract available. Free Full Text:</w:t>
      </w:r>
    </w:p>
    <w:p w:rsidR="00FB3B7D" w:rsidRDefault="00FB3B7D" w:rsidP="00FB3B7D">
      <w:pPr>
        <w:pStyle w:val="NormalWeb"/>
        <w:spacing w:before="0" w:beforeAutospacing="0" w:after="0" w:afterAutospacing="0"/>
        <w:rPr>
          <w:rFonts w:asciiTheme="minorHAnsi" w:hAnsiTheme="minorHAnsi"/>
          <w:sz w:val="22"/>
          <w:szCs w:val="22"/>
        </w:rPr>
      </w:pPr>
      <w:hyperlink r:id="rId8" w:history="1">
        <w:r w:rsidRPr="00522119">
          <w:rPr>
            <w:rStyle w:val="Hyperlink"/>
            <w:rFonts w:asciiTheme="minorHAnsi" w:hAnsiTheme="minorHAnsi"/>
            <w:sz w:val="22"/>
            <w:szCs w:val="22"/>
          </w:rPr>
          <w:t>http://www.ncbi.nlm.nih.gov/pubmed?term=Launching+HITECH&amp;TransSchema=title&amp;cmd=detailssearch</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lastRenderedPageBreak/>
        <w:t xml:space="preserve">Campbell, S., D. Reeves, E. Kontopantelis, E. Middleton, B. Sibbald, and M. Roland. 2007. Quality of primary care in England with the introduction of pay for performance. New England Journal of Medicine 357(2):181-190. </w:t>
      </w:r>
    </w:p>
    <w:p w:rsidR="00FB3B7D" w:rsidRPr="00DE3F1F" w:rsidRDefault="00FB3B7D" w:rsidP="00FB3B7D">
      <w:pPr>
        <w:pStyle w:val="NormalWeb"/>
        <w:spacing w:before="0" w:beforeAutospacing="0" w:after="0" w:afterAutospacing="0"/>
        <w:rPr>
          <w:rFonts w:asciiTheme="minorHAnsi" w:hAnsiTheme="minorHAnsi"/>
          <w:b/>
          <w:sz w:val="22"/>
          <w:szCs w:val="22"/>
        </w:rPr>
      </w:pPr>
      <w:r w:rsidRPr="00DE3F1F">
        <w:rPr>
          <w:rFonts w:asciiTheme="minorHAnsi" w:hAnsiTheme="minorHAnsi"/>
          <w:b/>
          <w:sz w:val="22"/>
          <w:szCs w:val="22"/>
        </w:rPr>
        <w:t>No Abstract available. Free Full Text:</w:t>
      </w:r>
    </w:p>
    <w:p w:rsidR="00FB3B7D" w:rsidRDefault="00FB3B7D" w:rsidP="00FB3B7D">
      <w:pPr>
        <w:pStyle w:val="NormalWeb"/>
        <w:spacing w:before="0" w:beforeAutospacing="0" w:after="0" w:afterAutospacing="0"/>
        <w:rPr>
          <w:rFonts w:asciiTheme="minorHAnsi" w:hAnsiTheme="minorHAnsi"/>
          <w:sz w:val="22"/>
          <w:szCs w:val="22"/>
        </w:rPr>
      </w:pPr>
      <w:hyperlink r:id="rId9" w:history="1">
        <w:r w:rsidRPr="00522119">
          <w:rPr>
            <w:rStyle w:val="Hyperlink"/>
            <w:rFonts w:asciiTheme="minorHAnsi" w:hAnsiTheme="minorHAnsi"/>
            <w:sz w:val="22"/>
            <w:szCs w:val="22"/>
          </w:rPr>
          <w:t>http://www.ncbi.nlm.nih.gov/pubmed?term=Quality+of+primary+care+in+England+with+the+introduction+of+pay+for+performance&amp;TransSchema=title&amp;cmd=detailssearch</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t xml:space="preserve">Dannenberg, A. L., R. Bhatia, B. L. Cole, S. K. Heaton, J. D. Feldman, and C. D. Rutt. 2008. Use of health impact assessment in the U.S. 27 case studies, 1999–2007. American Journal of Preventive Medicine 34(3):241-256. </w:t>
      </w:r>
    </w:p>
    <w:p w:rsidR="00FB3B7D" w:rsidRPr="00DE3F1F" w:rsidRDefault="00FB3B7D" w:rsidP="00FB3B7D">
      <w:pPr>
        <w:pStyle w:val="NormalWeb"/>
        <w:spacing w:before="0" w:beforeAutospacing="0" w:after="0" w:afterAutospacing="0"/>
        <w:rPr>
          <w:rFonts w:asciiTheme="minorHAnsi" w:hAnsiTheme="minorHAnsi"/>
          <w:b/>
          <w:sz w:val="22"/>
          <w:szCs w:val="22"/>
        </w:rPr>
      </w:pPr>
      <w:r w:rsidRPr="00DE3F1F">
        <w:rPr>
          <w:rFonts w:asciiTheme="minorHAnsi" w:hAnsiTheme="minorHAnsi"/>
          <w:b/>
          <w:sz w:val="22"/>
          <w:szCs w:val="22"/>
        </w:rPr>
        <w:t>Abstract:</w:t>
      </w:r>
    </w:p>
    <w:p w:rsidR="00FB3B7D" w:rsidRPr="00DE3F1F" w:rsidRDefault="00FB3B7D" w:rsidP="00FB3B7D">
      <w:pPr>
        <w:outlineLvl w:val="3"/>
        <w:rPr>
          <w:rFonts w:eastAsia="Times New Roman" w:cs="Times New Roman"/>
        </w:rPr>
      </w:pPr>
      <w:r w:rsidRPr="00DE3F1F">
        <w:rPr>
          <w:rFonts w:eastAsia="Times New Roman" w:cs="Times New Roman"/>
          <w:bCs/>
        </w:rPr>
        <w:t xml:space="preserve">OBJECTIVES: </w:t>
      </w:r>
      <w:r>
        <w:rPr>
          <w:rFonts w:eastAsia="Times New Roman" w:cs="Times New Roman"/>
          <w:bCs/>
        </w:rPr>
        <w:t xml:space="preserve"> </w:t>
      </w:r>
      <w:r w:rsidRPr="00DE3F1F">
        <w:rPr>
          <w:rFonts w:eastAsia="Times New Roman" w:cs="Times New Roman"/>
        </w:rPr>
        <w:t>To document the growing use in the United States of health impact assessment (HIA) methods to help planners and others consider the health consequences of their decisions.</w:t>
      </w:r>
    </w:p>
    <w:p w:rsidR="00FB3B7D" w:rsidRPr="00DE3F1F" w:rsidRDefault="00FB3B7D" w:rsidP="00FB3B7D">
      <w:pPr>
        <w:outlineLvl w:val="3"/>
        <w:rPr>
          <w:rFonts w:eastAsia="Times New Roman" w:cs="Times New Roman"/>
        </w:rPr>
      </w:pPr>
      <w:r w:rsidRPr="00DE3F1F">
        <w:rPr>
          <w:rFonts w:eastAsia="Times New Roman" w:cs="Times New Roman"/>
          <w:bCs/>
        </w:rPr>
        <w:t xml:space="preserve">METHODS: </w:t>
      </w:r>
      <w:r>
        <w:rPr>
          <w:rFonts w:eastAsia="Times New Roman" w:cs="Times New Roman"/>
          <w:bCs/>
        </w:rPr>
        <w:t xml:space="preserve"> </w:t>
      </w:r>
      <w:r w:rsidRPr="00DE3F1F">
        <w:rPr>
          <w:rFonts w:eastAsia="Times New Roman" w:cs="Times New Roman"/>
        </w:rPr>
        <w:t>Using multiple search strategies, 27 HIAs were identified that were completed in the U.S. during 1999-2007. Key characteristics of each HIA were abstracted from published and unpublished sources.</w:t>
      </w:r>
    </w:p>
    <w:p w:rsidR="00FB3B7D" w:rsidRPr="00DE3F1F" w:rsidRDefault="00FB3B7D" w:rsidP="00FB3B7D">
      <w:pPr>
        <w:outlineLvl w:val="3"/>
        <w:rPr>
          <w:rFonts w:eastAsia="Times New Roman" w:cs="Times New Roman"/>
        </w:rPr>
      </w:pPr>
      <w:r w:rsidRPr="00DE3F1F">
        <w:rPr>
          <w:rFonts w:eastAsia="Times New Roman" w:cs="Times New Roman"/>
          <w:bCs/>
        </w:rPr>
        <w:t xml:space="preserve">RESULTS: </w:t>
      </w:r>
      <w:r>
        <w:rPr>
          <w:rFonts w:eastAsia="Times New Roman" w:cs="Times New Roman"/>
          <w:bCs/>
        </w:rPr>
        <w:t xml:space="preserve"> </w:t>
      </w:r>
      <w:r w:rsidRPr="00DE3F1F">
        <w:rPr>
          <w:rFonts w:eastAsia="Times New Roman" w:cs="Times New Roman"/>
        </w:rPr>
        <w:t>Topics examined in these HIAs ranged from policies about living wages and after-school programs to projects about power plants and public transit. Most HIAs were funded by local health departments, foundations, or federal agencies. Concerns about health disparities were especially important in HIAs on housing, urban redevelopment, home energy subsidies, and wage policy. The use of quantitative and nonquantitative methods varied among HIAs. Most HIAs presented recommendations for policy or project changes to improve health. Impacts of the HIAs were infrequently documented.</w:t>
      </w:r>
    </w:p>
    <w:p w:rsidR="00FB3B7D" w:rsidRPr="00DE3F1F" w:rsidRDefault="00FB3B7D" w:rsidP="00FB3B7D">
      <w:pPr>
        <w:outlineLvl w:val="3"/>
        <w:rPr>
          <w:rFonts w:eastAsia="Times New Roman" w:cs="Times New Roman"/>
        </w:rPr>
      </w:pPr>
      <w:r w:rsidRPr="00DE3F1F">
        <w:rPr>
          <w:rFonts w:eastAsia="Times New Roman" w:cs="Times New Roman"/>
          <w:bCs/>
        </w:rPr>
        <w:t xml:space="preserve">CONCLUSIONS: </w:t>
      </w:r>
      <w:r>
        <w:rPr>
          <w:rFonts w:eastAsia="Times New Roman" w:cs="Times New Roman"/>
          <w:bCs/>
        </w:rPr>
        <w:t xml:space="preserve"> </w:t>
      </w:r>
      <w:r w:rsidRPr="00DE3F1F">
        <w:rPr>
          <w:rFonts w:eastAsia="Times New Roman" w:cs="Times New Roman"/>
        </w:rPr>
        <w:t>These completed HIAs are useful for helping conduct future HIAs and for training public health officials and others about HIAs. More work is needed to document the impact of HIAs and thereby increase their value in decision-making processes.</w:t>
      </w:r>
    </w:p>
    <w:p w:rsidR="00FB3B7D" w:rsidRPr="000D1FB7" w:rsidRDefault="00FB3B7D" w:rsidP="00FB3B7D">
      <w:pPr>
        <w:pStyle w:val="NormalWeb"/>
        <w:spacing w:before="0" w:beforeAutospacing="0" w:after="0" w:afterAutospacing="0"/>
        <w:rPr>
          <w:rFonts w:asciiTheme="minorHAnsi" w:hAnsiTheme="minorHAnsi"/>
          <w:b/>
          <w:sz w:val="22"/>
          <w:szCs w:val="22"/>
        </w:rPr>
      </w:pPr>
      <w:r w:rsidRPr="000D1FB7">
        <w:rPr>
          <w:rFonts w:asciiTheme="minorHAnsi" w:hAnsiTheme="minorHAnsi"/>
          <w:b/>
          <w:sz w:val="22"/>
          <w:szCs w:val="22"/>
        </w:rPr>
        <w:t>Full Text Attached</w:t>
      </w:r>
      <w:r>
        <w:rPr>
          <w:rFonts w:asciiTheme="minorHAnsi" w:hAnsiTheme="minorHAnsi"/>
          <w:b/>
          <w:sz w:val="22"/>
          <w:szCs w:val="22"/>
        </w:rPr>
        <w:t>.</w:t>
      </w:r>
      <w:r w:rsidRPr="004F2322">
        <w:t xml:space="preserve"> </w:t>
      </w:r>
      <w:r>
        <w:rPr>
          <w:b/>
        </w:rPr>
        <w:t>(</w:t>
      </w:r>
      <w:r w:rsidRPr="004F2322">
        <w:rPr>
          <w:rFonts w:asciiTheme="minorHAnsi" w:hAnsiTheme="minorHAnsi"/>
          <w:b/>
          <w:sz w:val="22"/>
          <w:szCs w:val="22"/>
        </w:rPr>
        <w:t>Dannenberg_Am_J_Prev_Med_2008</w:t>
      </w:r>
      <w:r>
        <w:rPr>
          <w:rFonts w:asciiTheme="minorHAnsi" w:hAnsiTheme="minorHAnsi"/>
          <w:b/>
          <w:sz w:val="22"/>
          <w:szCs w:val="22"/>
        </w:rPr>
        <w:t>)</w:t>
      </w:r>
    </w:p>
    <w:p w:rsidR="00FB3B7D" w:rsidRDefault="00FB3B7D" w:rsidP="00FB3B7D">
      <w:pPr>
        <w:pStyle w:val="NormalWeb"/>
        <w:spacing w:before="0" w:beforeAutospacing="0" w:after="0" w:afterAutospacing="0"/>
        <w:rPr>
          <w:rFonts w:asciiTheme="minorHAnsi" w:hAnsiTheme="minorHAnsi"/>
          <w:sz w:val="22"/>
          <w:szCs w:val="22"/>
        </w:rPr>
      </w:pPr>
    </w:p>
    <w:p w:rsidR="00FB3B7D" w:rsidRPr="003440DB"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t>Geiger, H. J. 2002. Community-oriented primary care: A path to community development. American Journal of Public Health 92(11):1713-1716</w:t>
      </w:r>
    </w:p>
    <w:p w:rsidR="00FB3B7D" w:rsidRPr="000D1FB7" w:rsidRDefault="00FB3B7D" w:rsidP="00FB3B7D">
      <w:pPr>
        <w:pStyle w:val="NormalWeb"/>
        <w:spacing w:before="0" w:beforeAutospacing="0" w:after="0" w:afterAutospacing="0"/>
        <w:rPr>
          <w:rFonts w:asciiTheme="minorHAnsi" w:hAnsiTheme="minorHAnsi"/>
          <w:b/>
          <w:sz w:val="22"/>
          <w:szCs w:val="22"/>
        </w:rPr>
      </w:pPr>
      <w:r w:rsidRPr="003440DB">
        <w:rPr>
          <w:rFonts w:asciiTheme="minorHAnsi" w:hAnsiTheme="minorHAnsi"/>
          <w:sz w:val="22"/>
          <w:szCs w:val="22"/>
        </w:rPr>
        <w:t xml:space="preserve"> </w:t>
      </w:r>
      <w:r w:rsidRPr="000D1FB7">
        <w:rPr>
          <w:rFonts w:asciiTheme="minorHAnsi" w:hAnsiTheme="minorHAnsi"/>
          <w:b/>
          <w:sz w:val="22"/>
          <w:szCs w:val="22"/>
        </w:rPr>
        <w:t>Abstract:</w:t>
      </w:r>
    </w:p>
    <w:p w:rsidR="00FB3B7D" w:rsidRPr="000D1FB7" w:rsidRDefault="00FB3B7D" w:rsidP="00FB3B7D">
      <w:pPr>
        <w:pStyle w:val="NormalWeb"/>
        <w:spacing w:before="0" w:beforeAutospacing="0" w:after="0" w:afterAutospacing="0"/>
        <w:rPr>
          <w:rFonts w:asciiTheme="minorHAnsi" w:hAnsiTheme="minorHAnsi"/>
          <w:sz w:val="22"/>
          <w:szCs w:val="22"/>
        </w:rPr>
      </w:pPr>
      <w:r w:rsidRPr="000D1FB7">
        <w:rPr>
          <w:rFonts w:asciiTheme="minorHAnsi" w:hAnsiTheme="minorHAnsi"/>
          <w:sz w:val="22"/>
          <w:szCs w:val="22"/>
        </w:rPr>
        <w:t xml:space="preserve">Although </w:t>
      </w:r>
      <w:r w:rsidRPr="000D1FB7">
        <w:rPr>
          <w:rStyle w:val="highlight"/>
          <w:rFonts w:asciiTheme="minorHAnsi" w:hAnsiTheme="minorHAnsi"/>
          <w:sz w:val="22"/>
          <w:szCs w:val="22"/>
        </w:rPr>
        <w:t>community</w:t>
      </w:r>
      <w:r w:rsidRPr="000D1FB7">
        <w:rPr>
          <w:rFonts w:asciiTheme="minorHAnsi" w:hAnsiTheme="minorHAnsi"/>
          <w:sz w:val="22"/>
          <w:szCs w:val="22"/>
        </w:rPr>
        <w:t xml:space="preserve"> </w:t>
      </w:r>
      <w:r w:rsidRPr="000D1FB7">
        <w:rPr>
          <w:rStyle w:val="highlight"/>
          <w:rFonts w:asciiTheme="minorHAnsi" w:hAnsiTheme="minorHAnsi"/>
          <w:sz w:val="22"/>
          <w:szCs w:val="22"/>
        </w:rPr>
        <w:t>development</w:t>
      </w:r>
      <w:r w:rsidRPr="000D1FB7">
        <w:rPr>
          <w:rFonts w:asciiTheme="minorHAnsi" w:hAnsiTheme="minorHAnsi"/>
          <w:sz w:val="22"/>
          <w:szCs w:val="22"/>
        </w:rPr>
        <w:t xml:space="preserve"> and social change are not explicit goals of </w:t>
      </w:r>
      <w:r w:rsidRPr="000D1FB7">
        <w:rPr>
          <w:rStyle w:val="highlight"/>
          <w:rFonts w:asciiTheme="minorHAnsi" w:hAnsiTheme="minorHAnsi"/>
          <w:sz w:val="22"/>
          <w:szCs w:val="22"/>
        </w:rPr>
        <w:t>community-oriented</w:t>
      </w:r>
      <w:r w:rsidRPr="000D1FB7">
        <w:rPr>
          <w:rFonts w:asciiTheme="minorHAnsi" w:hAnsiTheme="minorHAnsi"/>
          <w:sz w:val="22"/>
          <w:szCs w:val="22"/>
        </w:rPr>
        <w:t xml:space="preserve"> </w:t>
      </w:r>
      <w:r w:rsidRPr="000D1FB7">
        <w:rPr>
          <w:rStyle w:val="highlight"/>
          <w:rFonts w:asciiTheme="minorHAnsi" w:hAnsiTheme="minorHAnsi"/>
          <w:sz w:val="22"/>
          <w:szCs w:val="22"/>
        </w:rPr>
        <w:t>primary</w:t>
      </w:r>
      <w:r w:rsidRPr="000D1FB7">
        <w:rPr>
          <w:rFonts w:asciiTheme="minorHAnsi" w:hAnsiTheme="minorHAnsi"/>
          <w:sz w:val="22"/>
          <w:szCs w:val="22"/>
        </w:rPr>
        <w:t xml:space="preserve"> </w:t>
      </w:r>
      <w:r w:rsidRPr="000D1FB7">
        <w:rPr>
          <w:rStyle w:val="highlight"/>
          <w:rFonts w:asciiTheme="minorHAnsi" w:hAnsiTheme="minorHAnsi"/>
          <w:sz w:val="22"/>
          <w:szCs w:val="22"/>
        </w:rPr>
        <w:t>care</w:t>
      </w:r>
      <w:r w:rsidRPr="000D1FB7">
        <w:rPr>
          <w:rFonts w:asciiTheme="minorHAnsi" w:hAnsiTheme="minorHAnsi"/>
          <w:sz w:val="22"/>
          <w:szCs w:val="22"/>
        </w:rPr>
        <w:t xml:space="preserve"> (COPC), they are implicit in COPC's emphasis on </w:t>
      </w:r>
      <w:r w:rsidRPr="000D1FB7">
        <w:rPr>
          <w:rStyle w:val="highlight"/>
          <w:rFonts w:asciiTheme="minorHAnsi" w:hAnsiTheme="minorHAnsi"/>
          <w:sz w:val="22"/>
          <w:szCs w:val="22"/>
        </w:rPr>
        <w:t>community</w:t>
      </w:r>
      <w:r w:rsidRPr="000D1FB7">
        <w:rPr>
          <w:rFonts w:asciiTheme="minorHAnsi" w:hAnsiTheme="minorHAnsi"/>
          <w:sz w:val="22"/>
          <w:szCs w:val="22"/>
        </w:rPr>
        <w:t xml:space="preserve"> organization and local participation with health professionals in the assessment of health problems. These goals are also implicit in the shared understanding of health problems' social, physical, and economic causes and in the design of COPC interventions. In the mid-1960s, a </w:t>
      </w:r>
      <w:r w:rsidRPr="000D1FB7">
        <w:rPr>
          <w:rStyle w:val="highlight"/>
          <w:rFonts w:asciiTheme="minorHAnsi" w:hAnsiTheme="minorHAnsi"/>
          <w:sz w:val="22"/>
          <w:szCs w:val="22"/>
        </w:rPr>
        <w:t>community</w:t>
      </w:r>
      <w:r w:rsidRPr="000D1FB7">
        <w:rPr>
          <w:rFonts w:asciiTheme="minorHAnsi" w:hAnsiTheme="minorHAnsi"/>
          <w:sz w:val="22"/>
          <w:szCs w:val="22"/>
        </w:rPr>
        <w:t xml:space="preserve"> health center in the Mississippi Delta created programs designed to move beyond narrowly focused disease-specific interventions and address some of the root causes of </w:t>
      </w:r>
      <w:r w:rsidRPr="000D1FB7">
        <w:rPr>
          <w:rStyle w:val="highlight"/>
          <w:rFonts w:asciiTheme="minorHAnsi" w:hAnsiTheme="minorHAnsi"/>
          <w:sz w:val="22"/>
          <w:szCs w:val="22"/>
        </w:rPr>
        <w:t>community</w:t>
      </w:r>
      <w:r w:rsidRPr="000D1FB7">
        <w:rPr>
          <w:rFonts w:asciiTheme="minorHAnsi" w:hAnsiTheme="minorHAnsi"/>
          <w:sz w:val="22"/>
          <w:szCs w:val="22"/>
        </w:rPr>
        <w:t xml:space="preserve"> morbidity and mortality. Drawing on the skills of the </w:t>
      </w:r>
      <w:r w:rsidRPr="000D1FB7">
        <w:rPr>
          <w:rStyle w:val="highlight"/>
          <w:rFonts w:asciiTheme="minorHAnsi" w:hAnsiTheme="minorHAnsi"/>
          <w:sz w:val="22"/>
          <w:szCs w:val="22"/>
        </w:rPr>
        <w:t>community</w:t>
      </w:r>
      <w:r w:rsidRPr="000D1FB7">
        <w:rPr>
          <w:rFonts w:asciiTheme="minorHAnsi" w:hAnsiTheme="minorHAnsi"/>
          <w:sz w:val="22"/>
          <w:szCs w:val="22"/>
        </w:rPr>
        <w:t xml:space="preserve"> itself, a selfsustaining process of health-related social change was initiated. A key program involved the provision of educational opportunities.</w:t>
      </w:r>
    </w:p>
    <w:p w:rsidR="00FB3B7D" w:rsidRPr="000D1FB7" w:rsidRDefault="00FB3B7D" w:rsidP="00FB3B7D">
      <w:pPr>
        <w:pStyle w:val="NormalWeb"/>
        <w:spacing w:before="0" w:beforeAutospacing="0" w:after="0" w:afterAutospacing="0"/>
        <w:rPr>
          <w:rFonts w:asciiTheme="minorHAnsi" w:hAnsiTheme="minorHAnsi"/>
          <w:b/>
          <w:sz w:val="22"/>
          <w:szCs w:val="22"/>
        </w:rPr>
      </w:pPr>
      <w:r w:rsidRPr="000D1FB7">
        <w:rPr>
          <w:rFonts w:asciiTheme="minorHAnsi" w:hAnsiTheme="minorHAnsi"/>
          <w:b/>
          <w:sz w:val="22"/>
          <w:szCs w:val="22"/>
        </w:rPr>
        <w:t>Free Full Text:</w:t>
      </w:r>
    </w:p>
    <w:p w:rsidR="00FB3B7D" w:rsidRDefault="00FB3B7D" w:rsidP="00FB3B7D">
      <w:pPr>
        <w:pStyle w:val="NormalWeb"/>
        <w:spacing w:before="0" w:beforeAutospacing="0" w:after="0" w:afterAutospacing="0"/>
        <w:rPr>
          <w:rFonts w:asciiTheme="minorHAnsi" w:hAnsiTheme="minorHAnsi"/>
          <w:sz w:val="22"/>
          <w:szCs w:val="22"/>
        </w:rPr>
      </w:pPr>
      <w:hyperlink r:id="rId10" w:history="1">
        <w:r w:rsidRPr="00522119">
          <w:rPr>
            <w:rStyle w:val="Hyperlink"/>
            <w:rFonts w:asciiTheme="minorHAnsi" w:hAnsiTheme="minorHAnsi"/>
            <w:sz w:val="22"/>
            <w:szCs w:val="22"/>
          </w:rPr>
          <w:t>http://www.ncbi.nlm.nih.gov/pubmed?term=Community-oriented+primary+care%3A+A+path+to+community+development&amp;TransSchema=title&amp;cmd=detailssearch</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lastRenderedPageBreak/>
        <w:t xml:space="preserve">Geiger, H. J. 2005. The first community health centers: A model of enduring value. Journal of Ambulatory Care Management Community Health Centers’ 40th Anniversary Issue October/December 28(4):313-320. </w:t>
      </w:r>
    </w:p>
    <w:p w:rsidR="00FB3B7D" w:rsidRPr="000D1FB7" w:rsidRDefault="00FB3B7D" w:rsidP="00FB3B7D">
      <w:pPr>
        <w:pStyle w:val="NormalWeb"/>
        <w:spacing w:before="0" w:beforeAutospacing="0" w:after="0" w:afterAutospacing="0"/>
        <w:rPr>
          <w:rFonts w:asciiTheme="minorHAnsi" w:hAnsiTheme="minorHAnsi"/>
          <w:b/>
          <w:sz w:val="22"/>
          <w:szCs w:val="22"/>
        </w:rPr>
      </w:pPr>
      <w:r w:rsidRPr="000D1FB7">
        <w:rPr>
          <w:rFonts w:asciiTheme="minorHAnsi" w:hAnsiTheme="minorHAnsi"/>
          <w:b/>
          <w:sz w:val="22"/>
          <w:szCs w:val="22"/>
        </w:rPr>
        <w:t>Abstract:</w:t>
      </w:r>
    </w:p>
    <w:p w:rsidR="00FB3B7D" w:rsidRDefault="00FB3B7D" w:rsidP="00FB3B7D">
      <w:pPr>
        <w:pStyle w:val="NormalWeb"/>
        <w:spacing w:before="0" w:beforeAutospacing="0" w:after="0" w:afterAutospacing="0"/>
        <w:rPr>
          <w:rFonts w:asciiTheme="minorHAnsi" w:hAnsiTheme="minorHAnsi"/>
          <w:sz w:val="22"/>
          <w:szCs w:val="22"/>
        </w:rPr>
      </w:pPr>
      <w:r w:rsidRPr="000D1FB7">
        <w:rPr>
          <w:rStyle w:val="highlight"/>
          <w:rFonts w:asciiTheme="minorHAnsi" w:hAnsiTheme="minorHAnsi"/>
          <w:sz w:val="22"/>
          <w:szCs w:val="22"/>
        </w:rPr>
        <w:t>Community</w:t>
      </w:r>
      <w:r w:rsidRPr="000D1FB7">
        <w:rPr>
          <w:rFonts w:asciiTheme="minorHAnsi" w:hAnsiTheme="minorHAnsi"/>
          <w:sz w:val="22"/>
          <w:szCs w:val="22"/>
        </w:rPr>
        <w:t xml:space="preserve"> </w:t>
      </w:r>
      <w:r w:rsidRPr="000D1FB7">
        <w:rPr>
          <w:rStyle w:val="highlight"/>
          <w:rFonts w:asciiTheme="minorHAnsi" w:hAnsiTheme="minorHAnsi"/>
          <w:sz w:val="22"/>
          <w:szCs w:val="22"/>
        </w:rPr>
        <w:t>health</w:t>
      </w:r>
      <w:r w:rsidRPr="000D1FB7">
        <w:rPr>
          <w:rFonts w:asciiTheme="minorHAnsi" w:hAnsiTheme="minorHAnsi"/>
          <w:sz w:val="22"/>
          <w:szCs w:val="22"/>
        </w:rPr>
        <w:t xml:space="preserve"> </w:t>
      </w:r>
      <w:r w:rsidRPr="000D1FB7">
        <w:rPr>
          <w:rStyle w:val="highlight"/>
          <w:rFonts w:asciiTheme="minorHAnsi" w:hAnsiTheme="minorHAnsi"/>
          <w:sz w:val="22"/>
          <w:szCs w:val="22"/>
        </w:rPr>
        <w:t>centers</w:t>
      </w:r>
      <w:r w:rsidRPr="000D1FB7">
        <w:rPr>
          <w:rFonts w:asciiTheme="minorHAnsi" w:hAnsiTheme="minorHAnsi"/>
          <w:sz w:val="22"/>
          <w:szCs w:val="22"/>
        </w:rPr>
        <w:t xml:space="preserve"> in the United States, </w:t>
      </w:r>
      <w:r w:rsidRPr="000D1FB7">
        <w:rPr>
          <w:rStyle w:val="highlight"/>
          <w:rFonts w:asciiTheme="minorHAnsi" w:hAnsiTheme="minorHAnsi"/>
          <w:sz w:val="22"/>
          <w:szCs w:val="22"/>
        </w:rPr>
        <w:t>first</w:t>
      </w:r>
      <w:r w:rsidRPr="000D1FB7">
        <w:rPr>
          <w:rFonts w:asciiTheme="minorHAnsi" w:hAnsiTheme="minorHAnsi"/>
          <w:sz w:val="22"/>
          <w:szCs w:val="22"/>
        </w:rPr>
        <w:t xml:space="preserve"> launched as a federal initiative in 1965, were rooted in models from South Africa, the American civil rights struggle, and a national commitment to address poverty. The </w:t>
      </w:r>
      <w:r w:rsidRPr="000D1FB7">
        <w:rPr>
          <w:rStyle w:val="highlight"/>
          <w:rFonts w:asciiTheme="minorHAnsi" w:hAnsiTheme="minorHAnsi"/>
          <w:sz w:val="22"/>
          <w:szCs w:val="22"/>
        </w:rPr>
        <w:t>first</w:t>
      </w:r>
      <w:r w:rsidRPr="000D1FB7">
        <w:rPr>
          <w:rFonts w:asciiTheme="minorHAnsi" w:hAnsiTheme="minorHAnsi"/>
          <w:sz w:val="22"/>
          <w:szCs w:val="22"/>
        </w:rPr>
        <w:t xml:space="preserve"> 2 </w:t>
      </w:r>
      <w:r w:rsidRPr="000D1FB7">
        <w:rPr>
          <w:rStyle w:val="highlight"/>
          <w:rFonts w:asciiTheme="minorHAnsi" w:hAnsiTheme="minorHAnsi"/>
          <w:sz w:val="22"/>
          <w:szCs w:val="22"/>
        </w:rPr>
        <w:t>centers</w:t>
      </w:r>
      <w:r w:rsidRPr="000D1FB7">
        <w:rPr>
          <w:rFonts w:asciiTheme="minorHAnsi" w:hAnsiTheme="minorHAnsi"/>
          <w:sz w:val="22"/>
          <w:szCs w:val="22"/>
        </w:rPr>
        <w:t xml:space="preserve">, one serving a rural population in the Mississippi Delta and another a public housing project in Boston, incorporated such core principles as provision of primary care to a defined area or population; public </w:t>
      </w:r>
      <w:r w:rsidRPr="000D1FB7">
        <w:rPr>
          <w:rStyle w:val="highlight"/>
          <w:rFonts w:asciiTheme="minorHAnsi" w:hAnsiTheme="minorHAnsi"/>
          <w:sz w:val="22"/>
          <w:szCs w:val="22"/>
        </w:rPr>
        <w:t>health</w:t>
      </w:r>
      <w:r w:rsidRPr="000D1FB7">
        <w:rPr>
          <w:rFonts w:asciiTheme="minorHAnsi" w:hAnsiTheme="minorHAnsi"/>
          <w:sz w:val="22"/>
          <w:szCs w:val="22"/>
        </w:rPr>
        <w:t xml:space="preserve"> interventions addressing social determinants of </w:t>
      </w:r>
      <w:r w:rsidRPr="000D1FB7">
        <w:rPr>
          <w:rStyle w:val="highlight"/>
          <w:rFonts w:asciiTheme="minorHAnsi" w:hAnsiTheme="minorHAnsi"/>
          <w:sz w:val="22"/>
          <w:szCs w:val="22"/>
        </w:rPr>
        <w:t>health</w:t>
      </w:r>
      <w:r w:rsidRPr="000D1FB7">
        <w:rPr>
          <w:rFonts w:asciiTheme="minorHAnsi" w:hAnsiTheme="minorHAnsi"/>
          <w:sz w:val="22"/>
          <w:szCs w:val="22"/>
        </w:rPr>
        <w:t xml:space="preserve">; emphasis on </w:t>
      </w:r>
      <w:r w:rsidRPr="000D1FB7">
        <w:rPr>
          <w:rStyle w:val="highlight"/>
          <w:rFonts w:asciiTheme="minorHAnsi" w:hAnsiTheme="minorHAnsi"/>
          <w:sz w:val="22"/>
          <w:szCs w:val="22"/>
        </w:rPr>
        <w:t>community</w:t>
      </w:r>
      <w:r w:rsidRPr="000D1FB7">
        <w:rPr>
          <w:rFonts w:asciiTheme="minorHAnsi" w:hAnsiTheme="minorHAnsi"/>
          <w:sz w:val="22"/>
          <w:szCs w:val="22"/>
        </w:rPr>
        <w:t xml:space="preserve"> participation; </w:t>
      </w:r>
      <w:r w:rsidRPr="000D1FB7">
        <w:rPr>
          <w:rStyle w:val="highlight"/>
          <w:rFonts w:asciiTheme="minorHAnsi" w:hAnsiTheme="minorHAnsi"/>
          <w:sz w:val="22"/>
          <w:szCs w:val="22"/>
        </w:rPr>
        <w:t>community</w:t>
      </w:r>
      <w:r w:rsidRPr="000D1FB7">
        <w:rPr>
          <w:rFonts w:asciiTheme="minorHAnsi" w:hAnsiTheme="minorHAnsi"/>
          <w:sz w:val="22"/>
          <w:szCs w:val="22"/>
        </w:rPr>
        <w:t xml:space="preserve"> empowerment leading to control of the new institutions; epidemiologic methods to identify problems and guide decisions; new combinations of clinical and public </w:t>
      </w:r>
      <w:r w:rsidRPr="000D1FB7">
        <w:rPr>
          <w:rStyle w:val="highlight"/>
          <w:rFonts w:asciiTheme="minorHAnsi" w:hAnsiTheme="minorHAnsi"/>
          <w:sz w:val="22"/>
          <w:szCs w:val="22"/>
        </w:rPr>
        <w:t>health</w:t>
      </w:r>
      <w:r w:rsidRPr="000D1FB7">
        <w:rPr>
          <w:rFonts w:asciiTheme="minorHAnsi" w:hAnsiTheme="minorHAnsi"/>
          <w:sz w:val="22"/>
          <w:szCs w:val="22"/>
        </w:rPr>
        <w:t xml:space="preserve"> personnel; and reduction of disparities in </w:t>
      </w:r>
      <w:r w:rsidRPr="000D1FB7">
        <w:rPr>
          <w:rStyle w:val="highlight"/>
          <w:rFonts w:asciiTheme="minorHAnsi" w:hAnsiTheme="minorHAnsi"/>
          <w:sz w:val="22"/>
          <w:szCs w:val="22"/>
        </w:rPr>
        <w:t>health</w:t>
      </w:r>
      <w:r w:rsidRPr="000D1FB7">
        <w:rPr>
          <w:rFonts w:asciiTheme="minorHAnsi" w:hAnsiTheme="minorHAnsi"/>
          <w:sz w:val="22"/>
          <w:szCs w:val="22"/>
        </w:rPr>
        <w:t xml:space="preserve"> and healthcare of the poor and minorities. The continuing relevance of these principles in today's greatly expanded </w:t>
      </w:r>
      <w:r w:rsidRPr="000D1FB7">
        <w:rPr>
          <w:rStyle w:val="highlight"/>
          <w:rFonts w:asciiTheme="minorHAnsi" w:hAnsiTheme="minorHAnsi"/>
          <w:sz w:val="22"/>
          <w:szCs w:val="22"/>
        </w:rPr>
        <w:t>health</w:t>
      </w:r>
      <w:r w:rsidRPr="000D1FB7">
        <w:rPr>
          <w:rFonts w:asciiTheme="minorHAnsi" w:hAnsiTheme="minorHAnsi"/>
          <w:sz w:val="22"/>
          <w:szCs w:val="22"/>
        </w:rPr>
        <w:t xml:space="preserve"> center network is reviewed.</w:t>
      </w:r>
    </w:p>
    <w:p w:rsidR="00FB3B7D" w:rsidRPr="00582421" w:rsidRDefault="00FB3B7D" w:rsidP="00FB3B7D">
      <w:pPr>
        <w:pStyle w:val="NormalWeb"/>
        <w:spacing w:before="0" w:beforeAutospacing="0" w:after="0" w:afterAutospacing="0"/>
        <w:rPr>
          <w:rFonts w:asciiTheme="minorHAnsi" w:hAnsiTheme="minorHAnsi"/>
          <w:b/>
          <w:sz w:val="22"/>
          <w:szCs w:val="22"/>
        </w:rPr>
      </w:pPr>
      <w:r w:rsidRPr="00582421">
        <w:rPr>
          <w:rFonts w:asciiTheme="minorHAnsi" w:hAnsiTheme="minorHAnsi"/>
          <w:b/>
          <w:sz w:val="22"/>
          <w:szCs w:val="22"/>
        </w:rPr>
        <w:t>Full Text Attached.</w:t>
      </w:r>
      <w:r>
        <w:rPr>
          <w:rFonts w:asciiTheme="minorHAnsi" w:hAnsiTheme="minorHAnsi"/>
          <w:b/>
          <w:sz w:val="22"/>
          <w:szCs w:val="22"/>
        </w:rPr>
        <w:t xml:space="preserve"> (</w:t>
      </w:r>
      <w:r w:rsidRPr="00C20867">
        <w:rPr>
          <w:rFonts w:asciiTheme="minorHAnsi" w:hAnsiTheme="minorHAnsi"/>
          <w:b/>
          <w:sz w:val="22"/>
          <w:szCs w:val="22"/>
        </w:rPr>
        <w:t>Geiger_J_Amb_Care_Man_2005</w:t>
      </w:r>
      <w:r>
        <w:rPr>
          <w:rFonts w:asciiTheme="minorHAnsi" w:hAnsiTheme="minorHAnsi"/>
          <w:b/>
          <w:sz w:val="22"/>
          <w:szCs w:val="22"/>
        </w:rPr>
        <w:t>)</w:t>
      </w:r>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t xml:space="preserve">Grumbach, K., and J. W. Mold. 2009. A health care cooperative extension service. Journal of the American Medical Association 301(24):2589-2591. </w:t>
      </w:r>
    </w:p>
    <w:p w:rsidR="00FB3B7D" w:rsidRPr="00582421" w:rsidRDefault="00FB3B7D" w:rsidP="00FB3B7D">
      <w:pPr>
        <w:pStyle w:val="NormalWeb"/>
        <w:spacing w:before="0" w:beforeAutospacing="0" w:after="0" w:afterAutospacing="0"/>
        <w:rPr>
          <w:rFonts w:asciiTheme="minorHAnsi" w:hAnsiTheme="minorHAnsi"/>
          <w:b/>
          <w:sz w:val="22"/>
          <w:szCs w:val="22"/>
        </w:rPr>
      </w:pPr>
      <w:r w:rsidRPr="00582421">
        <w:rPr>
          <w:rFonts w:asciiTheme="minorHAnsi" w:hAnsiTheme="minorHAnsi"/>
          <w:b/>
          <w:sz w:val="22"/>
          <w:szCs w:val="22"/>
        </w:rPr>
        <w:t>No Abstract. Full Text Attached.</w:t>
      </w:r>
      <w:r>
        <w:rPr>
          <w:rFonts w:asciiTheme="minorHAnsi" w:hAnsiTheme="minorHAnsi"/>
          <w:b/>
          <w:sz w:val="22"/>
          <w:szCs w:val="22"/>
        </w:rPr>
        <w:t xml:space="preserve"> (Grumbach_JAMA_2009)</w:t>
      </w:r>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t xml:space="preserve">Gulliford, M. C., M. Ashworth, D. Robotham, and A. Mohiddin. 2007. Achievement of metabolic targets for diabetes by English primary care practices under a new system of incentives. Diabetic Medicine 24(5):505-511. </w:t>
      </w:r>
    </w:p>
    <w:p w:rsidR="00FB3B7D" w:rsidRPr="00582421" w:rsidRDefault="00FB3B7D" w:rsidP="00FB3B7D">
      <w:pPr>
        <w:pStyle w:val="Heading3"/>
        <w:spacing w:before="0"/>
        <w:rPr>
          <w:rFonts w:asciiTheme="minorHAnsi" w:hAnsiTheme="minorHAnsi"/>
          <w:color w:val="000000" w:themeColor="text1"/>
        </w:rPr>
      </w:pPr>
      <w:r w:rsidRPr="00582421">
        <w:rPr>
          <w:rFonts w:asciiTheme="minorHAnsi" w:hAnsiTheme="minorHAnsi"/>
          <w:color w:val="000000" w:themeColor="text1"/>
        </w:rPr>
        <w:t>Abstract</w:t>
      </w:r>
      <w:r>
        <w:rPr>
          <w:rFonts w:asciiTheme="minorHAnsi" w:hAnsiTheme="minorHAnsi"/>
          <w:color w:val="000000" w:themeColor="text1"/>
        </w:rPr>
        <w:t>:</w:t>
      </w:r>
    </w:p>
    <w:p w:rsidR="00FB3B7D" w:rsidRPr="00582421" w:rsidRDefault="00FB3B7D" w:rsidP="00FB3B7D">
      <w:pPr>
        <w:pStyle w:val="Heading4"/>
        <w:spacing w:before="0" w:beforeAutospacing="0" w:after="0" w:afterAutospacing="0"/>
        <w:rPr>
          <w:rFonts w:asciiTheme="minorHAnsi" w:hAnsiTheme="minorHAnsi"/>
          <w:b w:val="0"/>
          <w:sz w:val="22"/>
          <w:szCs w:val="22"/>
        </w:rPr>
      </w:pPr>
      <w:r w:rsidRPr="00582421">
        <w:rPr>
          <w:rFonts w:asciiTheme="minorHAnsi" w:hAnsiTheme="minorHAnsi"/>
          <w:b w:val="0"/>
          <w:sz w:val="22"/>
          <w:szCs w:val="22"/>
        </w:rPr>
        <w:t xml:space="preserve">OBJECTIVE: To analyse </w:t>
      </w:r>
      <w:r w:rsidRPr="00582421">
        <w:rPr>
          <w:rStyle w:val="highlight"/>
          <w:rFonts w:asciiTheme="minorHAnsi" w:hAnsiTheme="minorHAnsi"/>
          <w:b w:val="0"/>
          <w:sz w:val="22"/>
          <w:szCs w:val="22"/>
        </w:rPr>
        <w:t>achievement</w:t>
      </w:r>
      <w:r w:rsidRPr="00582421">
        <w:rPr>
          <w:rFonts w:asciiTheme="minorHAnsi" w:hAnsiTheme="minorHAnsi"/>
          <w:b w:val="0"/>
          <w:sz w:val="22"/>
          <w:szCs w:val="22"/>
        </w:rPr>
        <w:t xml:space="preserve"> of </w:t>
      </w:r>
      <w:r w:rsidRPr="00582421">
        <w:rPr>
          <w:rStyle w:val="highlight"/>
          <w:rFonts w:asciiTheme="minorHAnsi" w:hAnsiTheme="minorHAnsi"/>
          <w:b w:val="0"/>
          <w:sz w:val="22"/>
          <w:szCs w:val="22"/>
        </w:rPr>
        <w:t>metabolic</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targets</w:t>
      </w:r>
      <w:r w:rsidRPr="00582421">
        <w:rPr>
          <w:rFonts w:asciiTheme="minorHAnsi" w:hAnsiTheme="minorHAnsi"/>
          <w:b w:val="0"/>
          <w:sz w:val="22"/>
          <w:szCs w:val="22"/>
        </w:rPr>
        <w:t xml:space="preserve"> by </w:t>
      </w:r>
      <w:r w:rsidRPr="00582421">
        <w:rPr>
          <w:rStyle w:val="highlight"/>
          <w:rFonts w:asciiTheme="minorHAnsi" w:hAnsiTheme="minorHAnsi"/>
          <w:b w:val="0"/>
          <w:sz w:val="22"/>
          <w:szCs w:val="22"/>
        </w:rPr>
        <w:t>English</w:t>
      </w:r>
      <w:r w:rsidRPr="00582421">
        <w:rPr>
          <w:rFonts w:asciiTheme="minorHAnsi" w:hAnsiTheme="minorHAnsi"/>
          <w:b w:val="0"/>
          <w:sz w:val="22"/>
          <w:szCs w:val="22"/>
        </w:rPr>
        <w:t xml:space="preserve"> general </w:t>
      </w:r>
      <w:r w:rsidRPr="00582421">
        <w:rPr>
          <w:rStyle w:val="highlight"/>
          <w:rFonts w:asciiTheme="minorHAnsi" w:hAnsiTheme="minorHAnsi"/>
          <w:b w:val="0"/>
          <w:sz w:val="22"/>
          <w:szCs w:val="22"/>
        </w:rPr>
        <w:t>practices</w:t>
      </w:r>
      <w:r w:rsidRPr="00582421">
        <w:rPr>
          <w:rFonts w:asciiTheme="minorHAnsi" w:hAnsiTheme="minorHAnsi"/>
          <w:b w:val="0"/>
          <w:sz w:val="22"/>
          <w:szCs w:val="22"/>
        </w:rPr>
        <w:t xml:space="preserve"> following the introduction of a </w:t>
      </w:r>
      <w:r w:rsidRPr="00582421">
        <w:rPr>
          <w:rStyle w:val="highlight"/>
          <w:rFonts w:asciiTheme="minorHAnsi" w:hAnsiTheme="minorHAnsi"/>
          <w:b w:val="0"/>
          <w:sz w:val="22"/>
          <w:szCs w:val="22"/>
        </w:rPr>
        <w:t>new</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system</w:t>
      </w:r>
      <w:r w:rsidRPr="00582421">
        <w:rPr>
          <w:rFonts w:asciiTheme="minorHAnsi" w:hAnsiTheme="minorHAnsi"/>
          <w:b w:val="0"/>
          <w:sz w:val="22"/>
          <w:szCs w:val="22"/>
        </w:rPr>
        <w:t xml:space="preserve"> of </w:t>
      </w:r>
      <w:r w:rsidRPr="00582421">
        <w:rPr>
          <w:rStyle w:val="highlight"/>
          <w:rFonts w:asciiTheme="minorHAnsi" w:hAnsiTheme="minorHAnsi"/>
          <w:b w:val="0"/>
          <w:sz w:val="22"/>
          <w:szCs w:val="22"/>
        </w:rPr>
        <w:t>incentives</w:t>
      </w:r>
      <w:r w:rsidRPr="00582421">
        <w:rPr>
          <w:rFonts w:asciiTheme="minorHAnsi" w:hAnsiTheme="minorHAnsi"/>
          <w:b w:val="0"/>
          <w:sz w:val="22"/>
          <w:szCs w:val="22"/>
        </w:rPr>
        <w:t>.</w:t>
      </w:r>
    </w:p>
    <w:p w:rsidR="00FB3B7D" w:rsidRPr="00582421" w:rsidRDefault="00FB3B7D" w:rsidP="00FB3B7D">
      <w:pPr>
        <w:pStyle w:val="Heading4"/>
        <w:spacing w:before="0" w:beforeAutospacing="0" w:after="0" w:afterAutospacing="0"/>
        <w:rPr>
          <w:rFonts w:asciiTheme="minorHAnsi" w:hAnsiTheme="minorHAnsi"/>
          <w:b w:val="0"/>
          <w:sz w:val="22"/>
          <w:szCs w:val="22"/>
        </w:rPr>
      </w:pPr>
      <w:r w:rsidRPr="00582421">
        <w:rPr>
          <w:rFonts w:asciiTheme="minorHAnsi" w:hAnsiTheme="minorHAnsi"/>
          <w:b w:val="0"/>
          <w:sz w:val="22"/>
          <w:szCs w:val="22"/>
        </w:rPr>
        <w:t xml:space="preserve">METHODS: Clinical data were abstracted from the records of 2099 patients at 26 general </w:t>
      </w:r>
      <w:r w:rsidRPr="00582421">
        <w:rPr>
          <w:rStyle w:val="highlight"/>
          <w:rFonts w:asciiTheme="minorHAnsi" w:hAnsiTheme="minorHAnsi"/>
          <w:b w:val="0"/>
          <w:sz w:val="22"/>
          <w:szCs w:val="22"/>
        </w:rPr>
        <w:t>practices</w:t>
      </w:r>
      <w:r w:rsidRPr="00582421">
        <w:rPr>
          <w:rFonts w:asciiTheme="minorHAnsi" w:hAnsiTheme="minorHAnsi"/>
          <w:b w:val="0"/>
          <w:sz w:val="22"/>
          <w:szCs w:val="22"/>
        </w:rPr>
        <w:t xml:space="preserve"> in South London. Cross-sectional data for 2005 were obtained for all general </w:t>
      </w:r>
      <w:r w:rsidRPr="00582421">
        <w:rPr>
          <w:rStyle w:val="highlight"/>
          <w:rFonts w:asciiTheme="minorHAnsi" w:hAnsiTheme="minorHAnsi"/>
          <w:b w:val="0"/>
          <w:sz w:val="22"/>
          <w:szCs w:val="22"/>
        </w:rPr>
        <w:t>practices</w:t>
      </w:r>
      <w:r w:rsidRPr="00582421">
        <w:rPr>
          <w:rFonts w:asciiTheme="minorHAnsi" w:hAnsiTheme="minorHAnsi"/>
          <w:b w:val="0"/>
          <w:sz w:val="22"/>
          <w:szCs w:val="22"/>
        </w:rPr>
        <w:t xml:space="preserve"> in England, including characteristics of registered populations, practice organizational characteristics and 'Quality and Outcomes Framework' (QOF) </w:t>
      </w:r>
      <w:r w:rsidRPr="00582421">
        <w:rPr>
          <w:rStyle w:val="highlight"/>
          <w:rFonts w:asciiTheme="minorHAnsi" w:hAnsiTheme="minorHAnsi"/>
          <w:b w:val="0"/>
          <w:sz w:val="22"/>
          <w:szCs w:val="22"/>
        </w:rPr>
        <w:t>metabolic</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targets</w:t>
      </w:r>
      <w:r w:rsidRPr="00582421">
        <w:rPr>
          <w:rFonts w:asciiTheme="minorHAnsi" w:hAnsiTheme="minorHAnsi"/>
          <w:b w:val="0"/>
          <w:sz w:val="22"/>
          <w:szCs w:val="22"/>
        </w:rPr>
        <w:t>.</w:t>
      </w:r>
    </w:p>
    <w:p w:rsidR="00FB3B7D" w:rsidRPr="00582421" w:rsidRDefault="00FB3B7D" w:rsidP="00FB3B7D">
      <w:pPr>
        <w:pStyle w:val="Heading4"/>
        <w:spacing w:before="0" w:beforeAutospacing="0" w:after="0" w:afterAutospacing="0"/>
        <w:rPr>
          <w:rFonts w:asciiTheme="minorHAnsi" w:hAnsiTheme="minorHAnsi"/>
          <w:b w:val="0"/>
          <w:sz w:val="22"/>
          <w:szCs w:val="22"/>
        </w:rPr>
      </w:pPr>
      <w:r w:rsidRPr="00582421">
        <w:rPr>
          <w:rFonts w:asciiTheme="minorHAnsi" w:hAnsiTheme="minorHAnsi"/>
          <w:b w:val="0"/>
          <w:sz w:val="22"/>
          <w:szCs w:val="22"/>
        </w:rPr>
        <w:t xml:space="preserve">RESULTS: Among 26 </w:t>
      </w:r>
      <w:r w:rsidRPr="00582421">
        <w:rPr>
          <w:rStyle w:val="highlight"/>
          <w:rFonts w:asciiTheme="minorHAnsi" w:hAnsiTheme="minorHAnsi"/>
          <w:b w:val="0"/>
          <w:sz w:val="22"/>
          <w:szCs w:val="22"/>
        </w:rPr>
        <w:t>practices</w:t>
      </w:r>
      <w:r w:rsidRPr="00582421">
        <w:rPr>
          <w:rFonts w:asciiTheme="minorHAnsi" w:hAnsiTheme="minorHAnsi"/>
          <w:b w:val="0"/>
          <w:sz w:val="22"/>
          <w:szCs w:val="22"/>
        </w:rPr>
        <w:t xml:space="preserve"> in South London, the median practice-specific proportion of patients achieving HbA(1c) &lt; or = 7.4% each year increased: 2000, 22%; 2001, 32%; 2002, 37%; 2003, 38% and in 2005 from QOF, 57%. In 8484 general </w:t>
      </w:r>
      <w:r w:rsidRPr="00582421">
        <w:rPr>
          <w:rStyle w:val="highlight"/>
          <w:rFonts w:asciiTheme="minorHAnsi" w:hAnsiTheme="minorHAnsi"/>
          <w:b w:val="0"/>
          <w:sz w:val="22"/>
          <w:szCs w:val="22"/>
        </w:rPr>
        <w:t>practices</w:t>
      </w:r>
      <w:r w:rsidRPr="00582421">
        <w:rPr>
          <w:rFonts w:asciiTheme="minorHAnsi" w:hAnsiTheme="minorHAnsi"/>
          <w:b w:val="0"/>
          <w:sz w:val="22"/>
          <w:szCs w:val="22"/>
        </w:rPr>
        <w:t xml:space="preserve"> in England in 2005, the median proportion of diabetic patients with HbA(1c) &lt; or = 7.4% was 59.0%; the highest and lowest centiles ranged from 27.7 to 89.8% among general </w:t>
      </w:r>
      <w:r w:rsidRPr="00582421">
        <w:rPr>
          <w:rStyle w:val="highlight"/>
          <w:rFonts w:asciiTheme="minorHAnsi" w:hAnsiTheme="minorHAnsi"/>
          <w:b w:val="0"/>
          <w:sz w:val="22"/>
          <w:szCs w:val="22"/>
        </w:rPr>
        <w:t>practices</w:t>
      </w:r>
      <w:r w:rsidRPr="00582421">
        <w:rPr>
          <w:rFonts w:asciiTheme="minorHAnsi" w:hAnsiTheme="minorHAnsi"/>
          <w:b w:val="0"/>
          <w:sz w:val="22"/>
          <w:szCs w:val="22"/>
        </w:rPr>
        <w:t xml:space="preserve">, from 46.9 to 71.0% among 303 </w:t>
      </w:r>
      <w:r w:rsidRPr="00582421">
        <w:rPr>
          <w:rStyle w:val="highlight"/>
          <w:rFonts w:asciiTheme="minorHAnsi" w:hAnsiTheme="minorHAnsi"/>
          <w:b w:val="0"/>
          <w:sz w:val="22"/>
          <w:szCs w:val="22"/>
        </w:rPr>
        <w:t>primary</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care</w:t>
      </w:r>
      <w:r w:rsidRPr="00582421">
        <w:rPr>
          <w:rFonts w:asciiTheme="minorHAnsi" w:hAnsiTheme="minorHAnsi"/>
          <w:b w:val="0"/>
          <w:sz w:val="22"/>
          <w:szCs w:val="22"/>
        </w:rPr>
        <w:t xml:space="preserve"> trusts and from 49.9 to 67.1.% among 28 health authorities. Comparing the highest and lowest tertiles of deprivation, the per cent achieving HbA(1c) &lt; or = 7.4% was 2.96% (95% confidence interval 2.23-3.69%) lower in the most deprived areas. In areas with the highest proportion of ethnic minorities, the per cent achieving HbA(1c) &lt; or = 7.4% was 2.73% (1.85-3.61%) lower than where there were few ethnic minorities. </w:t>
      </w:r>
      <w:r w:rsidRPr="00582421">
        <w:rPr>
          <w:rStyle w:val="highlight"/>
          <w:rFonts w:asciiTheme="minorHAnsi" w:hAnsiTheme="minorHAnsi"/>
          <w:b w:val="0"/>
          <w:sz w:val="22"/>
          <w:szCs w:val="22"/>
        </w:rPr>
        <w:t>Practices</w:t>
      </w:r>
      <w:r w:rsidRPr="00582421">
        <w:rPr>
          <w:rFonts w:asciiTheme="minorHAnsi" w:hAnsiTheme="minorHAnsi"/>
          <w:b w:val="0"/>
          <w:sz w:val="22"/>
          <w:szCs w:val="22"/>
        </w:rPr>
        <w:t xml:space="preserve"> with the highest total QOF organization scores had more patients achieving the HbA(1c) target (difference 5.03%, 4.43-5.64%).</w:t>
      </w:r>
    </w:p>
    <w:p w:rsidR="00FB3B7D" w:rsidRPr="00582421" w:rsidRDefault="00FB3B7D" w:rsidP="00FB3B7D">
      <w:pPr>
        <w:pStyle w:val="Heading4"/>
        <w:spacing w:before="0" w:beforeAutospacing="0" w:after="0" w:afterAutospacing="0"/>
        <w:rPr>
          <w:rFonts w:asciiTheme="minorHAnsi" w:hAnsiTheme="minorHAnsi"/>
          <w:b w:val="0"/>
          <w:sz w:val="22"/>
          <w:szCs w:val="22"/>
        </w:rPr>
      </w:pPr>
      <w:r w:rsidRPr="00582421">
        <w:rPr>
          <w:rFonts w:asciiTheme="minorHAnsi" w:hAnsiTheme="minorHAnsi"/>
          <w:b w:val="0"/>
          <w:sz w:val="22"/>
          <w:szCs w:val="22"/>
        </w:rPr>
        <w:t xml:space="preserve">CONCLUSIONS: Intermediate outcomes are improving but deprived areas with less organized services achieve worse glycaemic control. Financial </w:t>
      </w:r>
      <w:r w:rsidRPr="00582421">
        <w:rPr>
          <w:rStyle w:val="highlight"/>
          <w:rFonts w:asciiTheme="minorHAnsi" w:hAnsiTheme="minorHAnsi"/>
          <w:b w:val="0"/>
          <w:sz w:val="22"/>
          <w:szCs w:val="22"/>
        </w:rPr>
        <w:t>incentives</w:t>
      </w:r>
      <w:r w:rsidRPr="00582421">
        <w:rPr>
          <w:rFonts w:asciiTheme="minorHAnsi" w:hAnsiTheme="minorHAnsi"/>
          <w:b w:val="0"/>
          <w:sz w:val="22"/>
          <w:szCs w:val="22"/>
        </w:rPr>
        <w:t xml:space="preserve"> may contribute to improved services and better clinical outcomes.</w:t>
      </w:r>
    </w:p>
    <w:p w:rsidR="00FB3B7D" w:rsidRPr="00582421" w:rsidRDefault="00FB3B7D" w:rsidP="00FB3B7D">
      <w:pPr>
        <w:pStyle w:val="NormalWeb"/>
        <w:spacing w:before="0" w:beforeAutospacing="0" w:after="0" w:afterAutospacing="0"/>
        <w:rPr>
          <w:rFonts w:asciiTheme="minorHAnsi" w:hAnsiTheme="minorHAnsi"/>
          <w:b/>
          <w:sz w:val="22"/>
          <w:szCs w:val="22"/>
        </w:rPr>
      </w:pPr>
      <w:r w:rsidRPr="00582421">
        <w:rPr>
          <w:rFonts w:asciiTheme="minorHAnsi" w:hAnsiTheme="minorHAnsi"/>
          <w:b/>
          <w:sz w:val="22"/>
          <w:szCs w:val="22"/>
        </w:rPr>
        <w:t>Free Full Text:</w:t>
      </w:r>
    </w:p>
    <w:p w:rsidR="00FB3B7D" w:rsidRDefault="00FB3B7D" w:rsidP="00FB3B7D">
      <w:pPr>
        <w:pStyle w:val="NormalWeb"/>
        <w:spacing w:before="0" w:beforeAutospacing="0" w:after="0" w:afterAutospacing="0"/>
        <w:rPr>
          <w:rFonts w:asciiTheme="minorHAnsi" w:hAnsiTheme="minorHAnsi"/>
          <w:sz w:val="22"/>
          <w:szCs w:val="22"/>
        </w:rPr>
      </w:pPr>
      <w:hyperlink r:id="rId11" w:history="1">
        <w:r w:rsidRPr="00522119">
          <w:rPr>
            <w:rStyle w:val="Hyperlink"/>
            <w:rFonts w:asciiTheme="minorHAnsi" w:hAnsiTheme="minorHAnsi"/>
            <w:sz w:val="22"/>
            <w:szCs w:val="22"/>
          </w:rPr>
          <w:t>http://onlinelibrary.wiley.com/doi/10.1111/j.1464-5491.2007.02090.x/pdf</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Pr>
          <w:rFonts w:asciiTheme="minorHAnsi" w:hAnsiTheme="minorHAnsi"/>
          <w:sz w:val="22"/>
          <w:szCs w:val="22"/>
        </w:rPr>
        <w:lastRenderedPageBreak/>
        <w:t xml:space="preserve">Jordan, J., </w:t>
      </w:r>
      <w:r w:rsidRPr="003440DB">
        <w:rPr>
          <w:rFonts w:asciiTheme="minorHAnsi" w:hAnsiTheme="minorHAnsi"/>
          <w:sz w:val="22"/>
          <w:szCs w:val="22"/>
        </w:rPr>
        <w:t xml:space="preserve">J. Wright, J. Wilkinson, and R. Williams. 1998. Assessing local health needs in primary care: Understanding and experience in three English districts. Quality Health Care 7(10180795):83-89. </w:t>
      </w:r>
    </w:p>
    <w:p w:rsidR="00FB3B7D" w:rsidRPr="00582421" w:rsidRDefault="00FB3B7D" w:rsidP="00FB3B7D">
      <w:pPr>
        <w:pStyle w:val="Heading3"/>
        <w:spacing w:before="0"/>
        <w:rPr>
          <w:rFonts w:asciiTheme="minorHAnsi" w:hAnsiTheme="minorHAnsi"/>
          <w:color w:val="000000" w:themeColor="text1"/>
        </w:rPr>
      </w:pPr>
      <w:r w:rsidRPr="00582421">
        <w:rPr>
          <w:rFonts w:asciiTheme="minorHAnsi" w:hAnsiTheme="minorHAnsi"/>
          <w:color w:val="000000" w:themeColor="text1"/>
        </w:rPr>
        <w:t>Abstract</w:t>
      </w:r>
      <w:r>
        <w:rPr>
          <w:rFonts w:asciiTheme="minorHAnsi" w:hAnsiTheme="minorHAnsi"/>
          <w:color w:val="000000" w:themeColor="text1"/>
        </w:rPr>
        <w:t>:</w:t>
      </w:r>
    </w:p>
    <w:p w:rsidR="00FB3B7D" w:rsidRPr="00582421" w:rsidRDefault="00FB3B7D" w:rsidP="00FB3B7D">
      <w:pPr>
        <w:pStyle w:val="Heading4"/>
        <w:spacing w:before="0" w:beforeAutospacing="0" w:after="0" w:afterAutospacing="0"/>
        <w:rPr>
          <w:rFonts w:asciiTheme="minorHAnsi" w:hAnsiTheme="minorHAnsi"/>
          <w:b w:val="0"/>
          <w:sz w:val="22"/>
          <w:szCs w:val="22"/>
        </w:rPr>
      </w:pPr>
      <w:r w:rsidRPr="00582421">
        <w:rPr>
          <w:rFonts w:asciiTheme="minorHAnsi" w:hAnsiTheme="minorHAnsi"/>
          <w:b w:val="0"/>
          <w:sz w:val="22"/>
          <w:szCs w:val="22"/>
        </w:rPr>
        <w:t xml:space="preserve">BACKGROUND: </w:t>
      </w:r>
      <w:r>
        <w:rPr>
          <w:rFonts w:asciiTheme="minorHAnsi" w:hAnsiTheme="minorHAnsi"/>
          <w:b w:val="0"/>
          <w:sz w:val="22"/>
          <w:szCs w:val="22"/>
        </w:rPr>
        <w:t xml:space="preserve"> </w:t>
      </w:r>
      <w:r w:rsidRPr="00582421">
        <w:rPr>
          <w:rStyle w:val="highlight"/>
          <w:rFonts w:asciiTheme="minorHAnsi" w:hAnsiTheme="minorHAnsi"/>
          <w:b w:val="0"/>
          <w:sz w:val="22"/>
          <w:szCs w:val="22"/>
        </w:rPr>
        <w:t>Assessing</w:t>
      </w:r>
      <w:r w:rsidRPr="00582421">
        <w:rPr>
          <w:rFonts w:asciiTheme="minorHAnsi" w:hAnsiTheme="minorHAnsi"/>
          <w:b w:val="0"/>
          <w:sz w:val="22"/>
          <w:szCs w:val="22"/>
        </w:rPr>
        <w:t xml:space="preserve"> the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needs</w:t>
      </w:r>
      <w:r w:rsidRPr="00582421">
        <w:rPr>
          <w:rFonts w:asciiTheme="minorHAnsi" w:hAnsiTheme="minorHAnsi"/>
          <w:b w:val="0"/>
          <w:sz w:val="22"/>
          <w:szCs w:val="22"/>
        </w:rPr>
        <w:t xml:space="preserve"> of a </w:t>
      </w:r>
      <w:r w:rsidRPr="00582421">
        <w:rPr>
          <w:rStyle w:val="highlight"/>
          <w:rFonts w:asciiTheme="minorHAnsi" w:hAnsiTheme="minorHAnsi"/>
          <w:b w:val="0"/>
          <w:sz w:val="22"/>
          <w:szCs w:val="22"/>
        </w:rPr>
        <w:t>local</w:t>
      </w:r>
      <w:r w:rsidRPr="00582421">
        <w:rPr>
          <w:rFonts w:asciiTheme="minorHAnsi" w:hAnsiTheme="minorHAnsi"/>
          <w:b w:val="0"/>
          <w:sz w:val="22"/>
          <w:szCs w:val="22"/>
        </w:rPr>
        <w:t xml:space="preserve"> population has been promoted as a key component in effective targeting of healthcare services and quality improvement. The </w:t>
      </w:r>
      <w:r w:rsidRPr="00582421">
        <w:rPr>
          <w:rStyle w:val="highlight"/>
          <w:rFonts w:asciiTheme="minorHAnsi" w:hAnsiTheme="minorHAnsi"/>
          <w:b w:val="0"/>
          <w:sz w:val="22"/>
          <w:szCs w:val="22"/>
        </w:rPr>
        <w:t>understanding</w:t>
      </w:r>
      <w:r w:rsidRPr="00582421">
        <w:rPr>
          <w:rFonts w:asciiTheme="minorHAnsi" w:hAnsiTheme="minorHAnsi"/>
          <w:b w:val="0"/>
          <w:sz w:val="22"/>
          <w:szCs w:val="22"/>
        </w:rPr>
        <w:t xml:space="preserve"> and </w:t>
      </w:r>
      <w:r w:rsidRPr="00582421">
        <w:rPr>
          <w:rStyle w:val="highlight"/>
          <w:rFonts w:asciiTheme="minorHAnsi" w:hAnsiTheme="minorHAnsi"/>
          <w:b w:val="0"/>
          <w:sz w:val="22"/>
          <w:szCs w:val="22"/>
        </w:rPr>
        <w:t>experience</w:t>
      </w:r>
      <w:r w:rsidRPr="00582421">
        <w:rPr>
          <w:rFonts w:asciiTheme="minorHAnsi" w:hAnsiTheme="minorHAnsi"/>
          <w:b w:val="0"/>
          <w:sz w:val="22"/>
          <w:szCs w:val="22"/>
        </w:rPr>
        <w:t xml:space="preserve"> of </w:t>
      </w:r>
      <w:r w:rsidRPr="00582421">
        <w:rPr>
          <w:rStyle w:val="highlight"/>
          <w:rFonts w:asciiTheme="minorHAnsi" w:hAnsiTheme="minorHAnsi"/>
          <w:b w:val="0"/>
          <w:sz w:val="22"/>
          <w:szCs w:val="22"/>
        </w:rPr>
        <w:t>assessing</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needs</w:t>
      </w:r>
      <w:r w:rsidRPr="00582421">
        <w:rPr>
          <w:rFonts w:asciiTheme="minorHAnsi" w:hAnsiTheme="minorHAnsi"/>
          <w:b w:val="0"/>
          <w:sz w:val="22"/>
          <w:szCs w:val="22"/>
        </w:rPr>
        <w:t xml:space="preserve"> in general practice were investigated in </w:t>
      </w:r>
      <w:r w:rsidRPr="00582421">
        <w:rPr>
          <w:rStyle w:val="highlight"/>
          <w:rFonts w:asciiTheme="minorHAnsi" w:hAnsiTheme="minorHAnsi"/>
          <w:b w:val="0"/>
          <w:sz w:val="22"/>
          <w:szCs w:val="22"/>
        </w:rPr>
        <w:t>three</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English</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districts</w:t>
      </w:r>
      <w:r w:rsidRPr="00582421">
        <w:rPr>
          <w:rFonts w:asciiTheme="minorHAnsi" w:hAnsiTheme="minorHAnsi"/>
          <w:b w:val="0"/>
          <w:sz w:val="22"/>
          <w:szCs w:val="22"/>
        </w:rPr>
        <w:t>.</w:t>
      </w:r>
    </w:p>
    <w:p w:rsidR="00FB3B7D" w:rsidRPr="00582421" w:rsidRDefault="00FB3B7D" w:rsidP="00FB3B7D">
      <w:pPr>
        <w:pStyle w:val="Heading4"/>
        <w:spacing w:before="0" w:beforeAutospacing="0" w:after="0" w:afterAutospacing="0"/>
        <w:rPr>
          <w:rFonts w:asciiTheme="minorHAnsi" w:hAnsiTheme="minorHAnsi"/>
          <w:b w:val="0"/>
          <w:sz w:val="22"/>
          <w:szCs w:val="22"/>
        </w:rPr>
      </w:pPr>
      <w:r w:rsidRPr="00582421">
        <w:rPr>
          <w:rFonts w:asciiTheme="minorHAnsi" w:hAnsiTheme="minorHAnsi"/>
          <w:b w:val="0"/>
          <w:sz w:val="22"/>
          <w:szCs w:val="22"/>
        </w:rPr>
        <w:t xml:space="preserve">AIM: </w:t>
      </w:r>
      <w:r>
        <w:rPr>
          <w:rFonts w:asciiTheme="minorHAnsi" w:hAnsiTheme="minorHAnsi"/>
          <w:b w:val="0"/>
          <w:sz w:val="22"/>
          <w:szCs w:val="22"/>
        </w:rPr>
        <w:t xml:space="preserve"> </w:t>
      </w:r>
      <w:r w:rsidRPr="00582421">
        <w:rPr>
          <w:rFonts w:asciiTheme="minorHAnsi" w:hAnsiTheme="minorHAnsi"/>
          <w:b w:val="0"/>
          <w:sz w:val="22"/>
          <w:szCs w:val="22"/>
        </w:rPr>
        <w:t xml:space="preserve">To identify the issues surrounding the potential for </w:t>
      </w:r>
      <w:r w:rsidRPr="00582421">
        <w:rPr>
          <w:rStyle w:val="highlight"/>
          <w:rFonts w:asciiTheme="minorHAnsi" w:hAnsiTheme="minorHAnsi"/>
          <w:b w:val="0"/>
          <w:sz w:val="22"/>
          <w:szCs w:val="22"/>
        </w:rPr>
        <w:t>assessing</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needs</w:t>
      </w:r>
      <w:r w:rsidRPr="00582421">
        <w:rPr>
          <w:rFonts w:asciiTheme="minorHAnsi" w:hAnsiTheme="minorHAnsi"/>
          <w:b w:val="0"/>
          <w:sz w:val="22"/>
          <w:szCs w:val="22"/>
        </w:rPr>
        <w:t xml:space="preserve"> in </w:t>
      </w:r>
      <w:r w:rsidRPr="00582421">
        <w:rPr>
          <w:rStyle w:val="highlight"/>
          <w:rFonts w:asciiTheme="minorHAnsi" w:hAnsiTheme="minorHAnsi"/>
          <w:b w:val="0"/>
          <w:sz w:val="22"/>
          <w:szCs w:val="22"/>
        </w:rPr>
        <w:t>primary</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care</w:t>
      </w:r>
      <w:r w:rsidRPr="00582421">
        <w:rPr>
          <w:rFonts w:asciiTheme="minorHAnsi" w:hAnsiTheme="minorHAnsi"/>
          <w:b w:val="0"/>
          <w:sz w:val="22"/>
          <w:szCs w:val="22"/>
        </w:rPr>
        <w:t>.</w:t>
      </w:r>
    </w:p>
    <w:p w:rsidR="00FB3B7D" w:rsidRPr="00582421" w:rsidRDefault="00FB3B7D" w:rsidP="00FB3B7D">
      <w:pPr>
        <w:pStyle w:val="Heading4"/>
        <w:spacing w:before="0" w:beforeAutospacing="0" w:after="0" w:afterAutospacing="0"/>
        <w:rPr>
          <w:rFonts w:asciiTheme="minorHAnsi" w:hAnsiTheme="minorHAnsi"/>
          <w:b w:val="0"/>
          <w:sz w:val="22"/>
          <w:szCs w:val="22"/>
        </w:rPr>
      </w:pPr>
      <w:r w:rsidRPr="00582421">
        <w:rPr>
          <w:rFonts w:asciiTheme="minorHAnsi" w:hAnsiTheme="minorHAnsi"/>
          <w:b w:val="0"/>
          <w:sz w:val="22"/>
          <w:szCs w:val="22"/>
        </w:rPr>
        <w:t xml:space="preserve">METHOD: </w:t>
      </w:r>
      <w:r>
        <w:rPr>
          <w:rFonts w:asciiTheme="minorHAnsi" w:hAnsiTheme="minorHAnsi"/>
          <w:b w:val="0"/>
          <w:sz w:val="22"/>
          <w:szCs w:val="22"/>
        </w:rPr>
        <w:t xml:space="preserve"> </w:t>
      </w:r>
      <w:r w:rsidRPr="00582421">
        <w:rPr>
          <w:rFonts w:asciiTheme="minorHAnsi" w:hAnsiTheme="minorHAnsi"/>
          <w:b w:val="0"/>
          <w:sz w:val="22"/>
          <w:szCs w:val="22"/>
        </w:rPr>
        <w:t xml:space="preserve">Postal survey of 347 general practices in </w:t>
      </w:r>
      <w:r w:rsidRPr="00582421">
        <w:rPr>
          <w:rStyle w:val="highlight"/>
          <w:rFonts w:asciiTheme="minorHAnsi" w:hAnsiTheme="minorHAnsi"/>
          <w:b w:val="0"/>
          <w:sz w:val="22"/>
          <w:szCs w:val="22"/>
        </w:rPr>
        <w:t>three</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authorities. Telephone interviews with a random stratified sample of 35 general practitioners.</w:t>
      </w:r>
    </w:p>
    <w:p w:rsidR="00FB3B7D" w:rsidRPr="00582421" w:rsidRDefault="00FB3B7D" w:rsidP="00FB3B7D">
      <w:pPr>
        <w:pStyle w:val="Heading4"/>
        <w:spacing w:before="0" w:beforeAutospacing="0" w:after="0" w:afterAutospacing="0"/>
        <w:rPr>
          <w:rFonts w:asciiTheme="minorHAnsi" w:hAnsiTheme="minorHAnsi"/>
          <w:b w:val="0"/>
          <w:sz w:val="22"/>
          <w:szCs w:val="22"/>
        </w:rPr>
      </w:pPr>
      <w:r w:rsidRPr="00582421">
        <w:rPr>
          <w:rFonts w:asciiTheme="minorHAnsi" w:hAnsiTheme="minorHAnsi"/>
          <w:b w:val="0"/>
          <w:sz w:val="22"/>
          <w:szCs w:val="22"/>
        </w:rPr>
        <w:t xml:space="preserve">RESULTS: </w:t>
      </w:r>
      <w:r>
        <w:rPr>
          <w:rFonts w:asciiTheme="minorHAnsi" w:hAnsiTheme="minorHAnsi"/>
          <w:b w:val="0"/>
          <w:sz w:val="22"/>
          <w:szCs w:val="22"/>
        </w:rPr>
        <w:t xml:space="preserve"> </w:t>
      </w:r>
      <w:r w:rsidRPr="00582421">
        <w:rPr>
          <w:rFonts w:asciiTheme="minorHAnsi" w:hAnsiTheme="minorHAnsi"/>
          <w:b w:val="0"/>
          <w:sz w:val="22"/>
          <w:szCs w:val="22"/>
        </w:rPr>
        <w:t xml:space="preserve">Although most practices identified </w:t>
      </w:r>
      <w:r w:rsidRPr="00582421">
        <w:rPr>
          <w:rStyle w:val="highlight"/>
          <w:rFonts w:asciiTheme="minorHAnsi" w:hAnsiTheme="minorHAnsi"/>
          <w:b w:val="0"/>
          <w:sz w:val="22"/>
          <w:szCs w:val="22"/>
        </w:rPr>
        <w:t>assessing</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needs</w:t>
      </w:r>
      <w:r w:rsidRPr="00582421">
        <w:rPr>
          <w:rFonts w:asciiTheme="minorHAnsi" w:hAnsiTheme="minorHAnsi"/>
          <w:b w:val="0"/>
          <w:sz w:val="22"/>
          <w:szCs w:val="22"/>
        </w:rPr>
        <w:t xml:space="preserve"> as important, it is clear that this identification was typically based on an </w:t>
      </w:r>
      <w:r w:rsidRPr="00582421">
        <w:rPr>
          <w:rStyle w:val="highlight"/>
          <w:rFonts w:asciiTheme="minorHAnsi" w:hAnsiTheme="minorHAnsi"/>
          <w:b w:val="0"/>
          <w:sz w:val="22"/>
          <w:szCs w:val="22"/>
        </w:rPr>
        <w:t>understanding</w:t>
      </w:r>
      <w:r w:rsidRPr="00582421">
        <w:rPr>
          <w:rFonts w:asciiTheme="minorHAnsi" w:hAnsiTheme="minorHAnsi"/>
          <w:b w:val="0"/>
          <w:sz w:val="22"/>
          <w:szCs w:val="22"/>
        </w:rPr>
        <w:t xml:space="preserve"> of </w:t>
      </w:r>
      <w:r w:rsidRPr="00582421">
        <w:rPr>
          <w:rStyle w:val="highlight"/>
          <w:rFonts w:asciiTheme="minorHAnsi" w:hAnsiTheme="minorHAnsi"/>
          <w:b w:val="0"/>
          <w:sz w:val="22"/>
          <w:szCs w:val="22"/>
        </w:rPr>
        <w:t>assessing</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needs</w:t>
      </w:r>
      <w:r w:rsidRPr="00582421">
        <w:rPr>
          <w:rFonts w:asciiTheme="minorHAnsi" w:hAnsiTheme="minorHAnsi"/>
          <w:b w:val="0"/>
          <w:sz w:val="22"/>
          <w:szCs w:val="22"/>
        </w:rPr>
        <w:t xml:space="preserve"> as primarily focused on individual patient </w:t>
      </w:r>
      <w:r w:rsidRPr="00582421">
        <w:rPr>
          <w:rStyle w:val="highlight"/>
          <w:rFonts w:asciiTheme="minorHAnsi" w:hAnsiTheme="minorHAnsi"/>
          <w:b w:val="0"/>
          <w:sz w:val="22"/>
          <w:szCs w:val="22"/>
        </w:rPr>
        <w:t>care</w:t>
      </w:r>
      <w:r w:rsidRPr="00582421">
        <w:rPr>
          <w:rFonts w:asciiTheme="minorHAnsi" w:hAnsiTheme="minorHAnsi"/>
          <w:b w:val="0"/>
          <w:sz w:val="22"/>
          <w:szCs w:val="22"/>
        </w:rPr>
        <w:t xml:space="preserve">, based on clinical priorities and involving practice held data. Most practices had not undertaken </w:t>
      </w:r>
      <w:r w:rsidRPr="00582421">
        <w:rPr>
          <w:rStyle w:val="highlight"/>
          <w:rFonts w:asciiTheme="minorHAnsi" w:hAnsiTheme="minorHAnsi"/>
          <w:b w:val="0"/>
          <w:sz w:val="22"/>
          <w:szCs w:val="22"/>
        </w:rPr>
        <w:t>local</w:t>
      </w:r>
      <w:r w:rsidRPr="00582421">
        <w:rPr>
          <w:rFonts w:asciiTheme="minorHAnsi" w:hAnsiTheme="minorHAnsi"/>
          <w:b w:val="0"/>
          <w:sz w:val="22"/>
          <w:szCs w:val="22"/>
        </w:rPr>
        <w:t xml:space="preserve"> consultation, whatever their </w:t>
      </w:r>
      <w:r w:rsidRPr="00582421">
        <w:rPr>
          <w:rStyle w:val="highlight"/>
          <w:rFonts w:asciiTheme="minorHAnsi" w:hAnsiTheme="minorHAnsi"/>
          <w:b w:val="0"/>
          <w:sz w:val="22"/>
          <w:szCs w:val="22"/>
        </w:rPr>
        <w:t>understanding</w:t>
      </w:r>
      <w:r w:rsidRPr="00582421">
        <w:rPr>
          <w:rFonts w:asciiTheme="minorHAnsi" w:hAnsiTheme="minorHAnsi"/>
          <w:b w:val="0"/>
          <w:sz w:val="22"/>
          <w:szCs w:val="22"/>
        </w:rPr>
        <w:t xml:space="preserve"> of </w:t>
      </w:r>
      <w:r w:rsidRPr="00582421">
        <w:rPr>
          <w:rStyle w:val="highlight"/>
          <w:rFonts w:asciiTheme="minorHAnsi" w:hAnsiTheme="minorHAnsi"/>
          <w:b w:val="0"/>
          <w:sz w:val="22"/>
          <w:szCs w:val="22"/>
        </w:rPr>
        <w:t>assessing</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needs</w:t>
      </w:r>
      <w:r w:rsidRPr="00582421">
        <w:rPr>
          <w:rFonts w:asciiTheme="minorHAnsi" w:hAnsiTheme="minorHAnsi"/>
          <w:b w:val="0"/>
          <w:sz w:val="22"/>
          <w:szCs w:val="22"/>
        </w:rPr>
        <w:t xml:space="preserve">. The few practices which had completed population oriented, proactive assessment of </w:t>
      </w:r>
      <w:r w:rsidRPr="00582421">
        <w:rPr>
          <w:rStyle w:val="highlight"/>
          <w:rFonts w:asciiTheme="minorHAnsi" w:hAnsiTheme="minorHAnsi"/>
          <w:b w:val="0"/>
          <w:sz w:val="22"/>
          <w:szCs w:val="22"/>
        </w:rPr>
        <w:t>needs</w:t>
      </w:r>
      <w:r w:rsidRPr="00582421">
        <w:rPr>
          <w:rFonts w:asciiTheme="minorHAnsi" w:hAnsiTheme="minorHAnsi"/>
          <w:b w:val="0"/>
          <w:sz w:val="22"/>
          <w:szCs w:val="22"/>
        </w:rPr>
        <w:t xml:space="preserve"> considered it to have led to tangible improvements in clinical or practice management. Overall, there was apparent confusion over the nature and purpose of </w:t>
      </w:r>
      <w:r w:rsidRPr="00582421">
        <w:rPr>
          <w:rStyle w:val="highlight"/>
          <w:rFonts w:asciiTheme="minorHAnsi" w:hAnsiTheme="minorHAnsi"/>
          <w:b w:val="0"/>
          <w:sz w:val="22"/>
          <w:szCs w:val="22"/>
        </w:rPr>
        <w:t>assessing</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needs</w:t>
      </w:r>
      <w:r w:rsidRPr="00582421">
        <w:rPr>
          <w:rFonts w:asciiTheme="minorHAnsi" w:hAnsiTheme="minorHAnsi"/>
          <w:b w:val="0"/>
          <w:sz w:val="22"/>
          <w:szCs w:val="22"/>
        </w:rPr>
        <w:t xml:space="preserve">, although the principled aims and objectives of a population oriented, proactive component to </w:t>
      </w:r>
      <w:r w:rsidRPr="00582421">
        <w:rPr>
          <w:rStyle w:val="highlight"/>
          <w:rFonts w:asciiTheme="minorHAnsi" w:hAnsiTheme="minorHAnsi"/>
          <w:b w:val="0"/>
          <w:sz w:val="22"/>
          <w:szCs w:val="22"/>
        </w:rPr>
        <w:t>primary</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care</w:t>
      </w:r>
      <w:r w:rsidRPr="00582421">
        <w:rPr>
          <w:rFonts w:asciiTheme="minorHAnsi" w:hAnsiTheme="minorHAnsi"/>
          <w:b w:val="0"/>
          <w:sz w:val="22"/>
          <w:szCs w:val="22"/>
        </w:rPr>
        <w:t xml:space="preserve"> were generally upheld. The need for additional resources and support was identified. In four out of the five cases where specifically population based assessment of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needs</w:t>
      </w:r>
      <w:r w:rsidRPr="00582421">
        <w:rPr>
          <w:rFonts w:asciiTheme="minorHAnsi" w:hAnsiTheme="minorHAnsi"/>
          <w:b w:val="0"/>
          <w:sz w:val="22"/>
          <w:szCs w:val="22"/>
        </w:rPr>
        <w:t xml:space="preserve"> had been undertaken, the </w:t>
      </w:r>
      <w:r w:rsidRPr="00582421">
        <w:rPr>
          <w:rStyle w:val="highlight"/>
          <w:rFonts w:asciiTheme="minorHAnsi" w:hAnsiTheme="minorHAnsi"/>
          <w:b w:val="0"/>
          <w:sz w:val="22"/>
          <w:szCs w:val="22"/>
        </w:rPr>
        <w:t>local</w:t>
      </w:r>
      <w:r w:rsidRPr="00582421">
        <w:rPr>
          <w:rFonts w:asciiTheme="minorHAnsi" w:hAnsiTheme="minorHAnsi"/>
          <w:b w:val="0"/>
          <w:sz w:val="22"/>
          <w:szCs w:val="22"/>
        </w:rPr>
        <w:t xml:space="preserve"> public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department had been involved.</w:t>
      </w:r>
    </w:p>
    <w:p w:rsidR="00FB3B7D" w:rsidRDefault="00FB3B7D" w:rsidP="00FB3B7D">
      <w:pPr>
        <w:pStyle w:val="Heading4"/>
        <w:spacing w:before="0" w:beforeAutospacing="0" w:after="0" w:afterAutospacing="0"/>
        <w:rPr>
          <w:rFonts w:asciiTheme="minorHAnsi" w:hAnsiTheme="minorHAnsi"/>
          <w:b w:val="0"/>
          <w:sz w:val="22"/>
          <w:szCs w:val="22"/>
        </w:rPr>
      </w:pPr>
      <w:r w:rsidRPr="00582421">
        <w:rPr>
          <w:rFonts w:asciiTheme="minorHAnsi" w:hAnsiTheme="minorHAnsi"/>
          <w:b w:val="0"/>
          <w:sz w:val="22"/>
          <w:szCs w:val="22"/>
        </w:rPr>
        <w:t xml:space="preserve">CONCLUSION: </w:t>
      </w:r>
      <w:r>
        <w:rPr>
          <w:rFonts w:asciiTheme="minorHAnsi" w:hAnsiTheme="minorHAnsi"/>
          <w:b w:val="0"/>
          <w:sz w:val="22"/>
          <w:szCs w:val="22"/>
        </w:rPr>
        <w:t xml:space="preserve"> </w:t>
      </w:r>
      <w:r w:rsidRPr="00582421">
        <w:rPr>
          <w:rFonts w:asciiTheme="minorHAnsi" w:hAnsiTheme="minorHAnsi"/>
          <w:b w:val="0"/>
          <w:sz w:val="22"/>
          <w:szCs w:val="22"/>
        </w:rPr>
        <w:t xml:space="preserve">The value of the concept of </w:t>
      </w:r>
      <w:r w:rsidRPr="00582421">
        <w:rPr>
          <w:rStyle w:val="highlight"/>
          <w:rFonts w:asciiTheme="minorHAnsi" w:hAnsiTheme="minorHAnsi"/>
          <w:b w:val="0"/>
          <w:sz w:val="22"/>
          <w:szCs w:val="22"/>
        </w:rPr>
        <w:t>assessing</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needs</w:t>
      </w:r>
      <w:r w:rsidRPr="00582421">
        <w:rPr>
          <w:rFonts w:asciiTheme="minorHAnsi" w:hAnsiTheme="minorHAnsi"/>
          <w:b w:val="0"/>
          <w:sz w:val="22"/>
          <w:szCs w:val="22"/>
        </w:rPr>
        <w:t xml:space="preserve"> in </w:t>
      </w:r>
      <w:r w:rsidRPr="00582421">
        <w:rPr>
          <w:rStyle w:val="highlight"/>
          <w:rFonts w:asciiTheme="minorHAnsi" w:hAnsiTheme="minorHAnsi"/>
          <w:b w:val="0"/>
          <w:sz w:val="22"/>
          <w:szCs w:val="22"/>
        </w:rPr>
        <w:t>primary</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care</w:t>
      </w:r>
      <w:r w:rsidRPr="00582421">
        <w:rPr>
          <w:rFonts w:asciiTheme="minorHAnsi" w:hAnsiTheme="minorHAnsi"/>
          <w:b w:val="0"/>
          <w:sz w:val="22"/>
          <w:szCs w:val="22"/>
        </w:rPr>
        <w:t xml:space="preserve"> holds considerable uncertainty and ambivalence. The findings from this study show that any attempts to promote </w:t>
      </w:r>
      <w:r w:rsidRPr="00582421">
        <w:rPr>
          <w:rStyle w:val="highlight"/>
          <w:rFonts w:asciiTheme="minorHAnsi" w:hAnsiTheme="minorHAnsi"/>
          <w:b w:val="0"/>
          <w:sz w:val="22"/>
          <w:szCs w:val="22"/>
        </w:rPr>
        <w:t>assessing</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needs</w:t>
      </w:r>
      <w:r w:rsidRPr="00582421">
        <w:rPr>
          <w:rFonts w:asciiTheme="minorHAnsi" w:hAnsiTheme="minorHAnsi"/>
          <w:b w:val="0"/>
          <w:sz w:val="22"/>
          <w:szCs w:val="22"/>
        </w:rPr>
        <w:t xml:space="preserve"> into </w:t>
      </w:r>
      <w:r w:rsidRPr="00582421">
        <w:rPr>
          <w:rStyle w:val="highlight"/>
          <w:rFonts w:asciiTheme="minorHAnsi" w:hAnsiTheme="minorHAnsi"/>
          <w:b w:val="0"/>
          <w:sz w:val="22"/>
          <w:szCs w:val="22"/>
        </w:rPr>
        <w:t>primary</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care</w:t>
      </w:r>
      <w:r w:rsidRPr="00582421">
        <w:rPr>
          <w:rFonts w:asciiTheme="minorHAnsi" w:hAnsiTheme="minorHAnsi"/>
          <w:b w:val="0"/>
          <w:sz w:val="22"/>
          <w:szCs w:val="22"/>
        </w:rPr>
        <w:t xml:space="preserve"> which focus either primarily or exclusively on the provision of "education" are unduly simplistic. More fundamental questions about the perceived relevance and opportunities for </w:t>
      </w:r>
      <w:r w:rsidRPr="00582421">
        <w:rPr>
          <w:rStyle w:val="highlight"/>
          <w:rFonts w:asciiTheme="minorHAnsi" w:hAnsiTheme="minorHAnsi"/>
          <w:b w:val="0"/>
          <w:sz w:val="22"/>
          <w:szCs w:val="22"/>
        </w:rPr>
        <w:t>assessing</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needs</w:t>
      </w:r>
      <w:r w:rsidRPr="00582421">
        <w:rPr>
          <w:rFonts w:asciiTheme="minorHAnsi" w:hAnsiTheme="minorHAnsi"/>
          <w:b w:val="0"/>
          <w:sz w:val="22"/>
          <w:szCs w:val="22"/>
        </w:rPr>
        <w:t xml:space="preserve"> should be considered if </w:t>
      </w:r>
      <w:r w:rsidRPr="00582421">
        <w:rPr>
          <w:rStyle w:val="highlight"/>
          <w:rFonts w:asciiTheme="minorHAnsi" w:hAnsiTheme="minorHAnsi"/>
          <w:b w:val="0"/>
          <w:sz w:val="22"/>
          <w:szCs w:val="22"/>
        </w:rPr>
        <w:t>primary</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care</w:t>
      </w:r>
      <w:r w:rsidRPr="00582421">
        <w:rPr>
          <w:rFonts w:asciiTheme="minorHAnsi" w:hAnsiTheme="minorHAnsi"/>
          <w:b w:val="0"/>
          <w:sz w:val="22"/>
          <w:szCs w:val="22"/>
        </w:rPr>
        <w:t xml:space="preserve"> groups are to meet future commissioning challenges.</w:t>
      </w:r>
    </w:p>
    <w:p w:rsidR="00FB3B7D" w:rsidRPr="00582421" w:rsidRDefault="00FB3B7D" w:rsidP="00FB3B7D">
      <w:pPr>
        <w:pStyle w:val="Heading4"/>
        <w:spacing w:before="0" w:beforeAutospacing="0" w:after="0" w:afterAutospacing="0"/>
        <w:rPr>
          <w:rFonts w:asciiTheme="minorHAnsi" w:hAnsiTheme="minorHAnsi"/>
          <w:sz w:val="22"/>
          <w:szCs w:val="22"/>
        </w:rPr>
      </w:pPr>
      <w:r w:rsidRPr="00582421">
        <w:rPr>
          <w:rFonts w:asciiTheme="minorHAnsi" w:hAnsiTheme="minorHAnsi"/>
          <w:sz w:val="22"/>
          <w:szCs w:val="22"/>
        </w:rPr>
        <w:t>Free Full Text:</w:t>
      </w:r>
    </w:p>
    <w:p w:rsidR="00FB3B7D" w:rsidRDefault="00FB3B7D" w:rsidP="00FB3B7D">
      <w:pPr>
        <w:pStyle w:val="NormalWeb"/>
        <w:spacing w:before="0" w:beforeAutospacing="0" w:after="0" w:afterAutospacing="0"/>
        <w:rPr>
          <w:rFonts w:asciiTheme="minorHAnsi" w:hAnsiTheme="minorHAnsi"/>
          <w:sz w:val="22"/>
          <w:szCs w:val="22"/>
        </w:rPr>
      </w:pPr>
      <w:hyperlink r:id="rId12" w:history="1">
        <w:r w:rsidRPr="00522119">
          <w:rPr>
            <w:rStyle w:val="Hyperlink"/>
            <w:rFonts w:asciiTheme="minorHAnsi" w:hAnsiTheme="minorHAnsi"/>
            <w:sz w:val="22"/>
            <w:szCs w:val="22"/>
          </w:rPr>
          <w:t>http://www.ncbi.nlm.nih.gov/pmc/articles/PMC2483591/?tool=pubmed</w:t>
        </w:r>
      </w:hyperlink>
    </w:p>
    <w:p w:rsidR="00FB3B7D" w:rsidRPr="00582421"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t xml:space="preserve">Ku, L., E. Jones, P. Shin, F. R. Byrne, and S. K. Long. 2011. Safety-net providers after health care reform: Lessons from Massachusetts. Archives of Internal Medicine 171(15):1379-1384. </w:t>
      </w:r>
    </w:p>
    <w:p w:rsidR="00FB3B7D" w:rsidRPr="00582421" w:rsidRDefault="00FB3B7D" w:rsidP="00FB3B7D">
      <w:pPr>
        <w:pStyle w:val="Heading3"/>
        <w:spacing w:before="0"/>
        <w:rPr>
          <w:rFonts w:asciiTheme="minorHAnsi" w:hAnsiTheme="minorHAnsi"/>
          <w:color w:val="000000" w:themeColor="text1"/>
        </w:rPr>
      </w:pPr>
      <w:r w:rsidRPr="00582421">
        <w:rPr>
          <w:rFonts w:asciiTheme="minorHAnsi" w:hAnsiTheme="minorHAnsi"/>
          <w:color w:val="000000" w:themeColor="text1"/>
        </w:rPr>
        <w:t>Abstract</w:t>
      </w:r>
      <w:r>
        <w:rPr>
          <w:rFonts w:asciiTheme="minorHAnsi" w:hAnsiTheme="minorHAnsi"/>
          <w:color w:val="000000" w:themeColor="text1"/>
        </w:rPr>
        <w:t>:</w:t>
      </w:r>
    </w:p>
    <w:p w:rsidR="00FB3B7D" w:rsidRPr="00582421" w:rsidRDefault="00FB3B7D" w:rsidP="00FB3B7D">
      <w:pPr>
        <w:pStyle w:val="Heading4"/>
        <w:spacing w:before="0" w:beforeAutospacing="0" w:after="0" w:afterAutospacing="0"/>
        <w:rPr>
          <w:rFonts w:asciiTheme="minorHAnsi" w:hAnsiTheme="minorHAnsi"/>
          <w:b w:val="0"/>
          <w:sz w:val="22"/>
          <w:szCs w:val="22"/>
        </w:rPr>
      </w:pPr>
      <w:r w:rsidRPr="00582421">
        <w:rPr>
          <w:rFonts w:asciiTheme="minorHAnsi" w:hAnsiTheme="minorHAnsi"/>
          <w:b w:val="0"/>
          <w:sz w:val="22"/>
          <w:szCs w:val="22"/>
        </w:rPr>
        <w:t xml:space="preserve">BACKGROUND: </w:t>
      </w:r>
      <w:r>
        <w:rPr>
          <w:rFonts w:asciiTheme="minorHAnsi" w:hAnsiTheme="minorHAnsi"/>
          <w:b w:val="0"/>
          <w:sz w:val="22"/>
          <w:szCs w:val="22"/>
        </w:rPr>
        <w:t xml:space="preserve"> </w:t>
      </w:r>
      <w:r w:rsidRPr="00582421">
        <w:rPr>
          <w:rFonts w:asciiTheme="minorHAnsi" w:hAnsiTheme="minorHAnsi"/>
          <w:b w:val="0"/>
          <w:sz w:val="22"/>
          <w:szCs w:val="22"/>
        </w:rPr>
        <w:t xml:space="preserve">National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reform</w:t>
      </w:r>
      <w:r w:rsidRPr="00582421">
        <w:rPr>
          <w:rFonts w:asciiTheme="minorHAnsi" w:hAnsiTheme="minorHAnsi"/>
          <w:b w:val="0"/>
          <w:sz w:val="22"/>
          <w:szCs w:val="22"/>
        </w:rPr>
        <w:t xml:space="preserve"> is designed to reduce the number of uninsured adults. Currently, many uninsured individuals receive </w:t>
      </w:r>
      <w:r w:rsidRPr="00582421">
        <w:rPr>
          <w:rStyle w:val="highlight"/>
          <w:rFonts w:asciiTheme="minorHAnsi" w:hAnsiTheme="minorHAnsi"/>
          <w:b w:val="0"/>
          <w:sz w:val="22"/>
          <w:szCs w:val="22"/>
        </w:rPr>
        <w:t>care</w:t>
      </w:r>
      <w:r w:rsidRPr="00582421">
        <w:rPr>
          <w:rFonts w:asciiTheme="minorHAnsi" w:hAnsiTheme="minorHAnsi"/>
          <w:b w:val="0"/>
          <w:sz w:val="22"/>
          <w:szCs w:val="22"/>
        </w:rPr>
        <w:t xml:space="preserve"> at </w:t>
      </w:r>
      <w:r w:rsidRPr="00582421">
        <w:rPr>
          <w:rStyle w:val="highlight"/>
          <w:rFonts w:asciiTheme="minorHAnsi" w:hAnsiTheme="minorHAnsi"/>
          <w:b w:val="0"/>
          <w:sz w:val="22"/>
          <w:szCs w:val="22"/>
        </w:rPr>
        <w:t>safety-net</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care</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providers</w:t>
      </w:r>
      <w:r w:rsidRPr="00582421">
        <w:rPr>
          <w:rFonts w:asciiTheme="minorHAnsi" w:hAnsiTheme="minorHAnsi"/>
          <w:b w:val="0"/>
          <w:sz w:val="22"/>
          <w:szCs w:val="22"/>
        </w:rPr>
        <w:t xml:space="preserve"> such as community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centers (CHCs) or </w:t>
      </w:r>
      <w:r w:rsidRPr="00582421">
        <w:rPr>
          <w:rStyle w:val="highlight"/>
          <w:rFonts w:asciiTheme="minorHAnsi" w:hAnsiTheme="minorHAnsi"/>
          <w:b w:val="0"/>
          <w:sz w:val="22"/>
          <w:szCs w:val="22"/>
        </w:rPr>
        <w:t>safety-net</w:t>
      </w:r>
      <w:r w:rsidRPr="00582421">
        <w:rPr>
          <w:rFonts w:asciiTheme="minorHAnsi" w:hAnsiTheme="minorHAnsi"/>
          <w:b w:val="0"/>
          <w:sz w:val="22"/>
          <w:szCs w:val="22"/>
        </w:rPr>
        <w:t xml:space="preserve"> hospitals. This project examined data from </w:t>
      </w:r>
      <w:r w:rsidRPr="00582421">
        <w:rPr>
          <w:rStyle w:val="highlight"/>
          <w:rFonts w:asciiTheme="minorHAnsi" w:hAnsiTheme="minorHAnsi"/>
          <w:b w:val="0"/>
          <w:sz w:val="22"/>
          <w:szCs w:val="22"/>
        </w:rPr>
        <w:t>Massachusetts</w:t>
      </w:r>
      <w:r w:rsidRPr="00582421">
        <w:rPr>
          <w:rFonts w:asciiTheme="minorHAnsi" w:hAnsiTheme="minorHAnsi"/>
          <w:b w:val="0"/>
          <w:sz w:val="22"/>
          <w:szCs w:val="22"/>
        </w:rPr>
        <w:t xml:space="preserve"> to assess how the demand for ambulatory and inpatient </w:t>
      </w:r>
      <w:r w:rsidRPr="00582421">
        <w:rPr>
          <w:rStyle w:val="highlight"/>
          <w:rFonts w:asciiTheme="minorHAnsi" w:hAnsiTheme="minorHAnsi"/>
          <w:b w:val="0"/>
          <w:sz w:val="22"/>
          <w:szCs w:val="22"/>
        </w:rPr>
        <w:t>care</w:t>
      </w:r>
      <w:r w:rsidRPr="00582421">
        <w:rPr>
          <w:rFonts w:asciiTheme="minorHAnsi" w:hAnsiTheme="minorHAnsi"/>
          <w:b w:val="0"/>
          <w:sz w:val="22"/>
          <w:szCs w:val="22"/>
        </w:rPr>
        <w:t xml:space="preserve"> and use changed for </w:t>
      </w:r>
      <w:r w:rsidRPr="00582421">
        <w:rPr>
          <w:rStyle w:val="highlight"/>
          <w:rFonts w:asciiTheme="minorHAnsi" w:hAnsiTheme="minorHAnsi"/>
          <w:b w:val="0"/>
          <w:sz w:val="22"/>
          <w:szCs w:val="22"/>
        </w:rPr>
        <w:t>safety-net</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providers</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after</w:t>
      </w:r>
      <w:r w:rsidRPr="00582421">
        <w:rPr>
          <w:rFonts w:asciiTheme="minorHAnsi" w:hAnsiTheme="minorHAnsi"/>
          <w:b w:val="0"/>
          <w:sz w:val="22"/>
          <w:szCs w:val="22"/>
        </w:rPr>
        <w:t xml:space="preserve"> the state's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care</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reform</w:t>
      </w:r>
      <w:r w:rsidRPr="00582421">
        <w:rPr>
          <w:rFonts w:asciiTheme="minorHAnsi" w:hAnsiTheme="minorHAnsi"/>
          <w:b w:val="0"/>
          <w:sz w:val="22"/>
          <w:szCs w:val="22"/>
        </w:rPr>
        <w:t xml:space="preserve"> law was enacted in 2006, which dramatically reduced the number of individuals without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insurance coverage.</w:t>
      </w:r>
    </w:p>
    <w:p w:rsidR="00FB3B7D" w:rsidRPr="00582421" w:rsidRDefault="00FB3B7D" w:rsidP="00FB3B7D">
      <w:pPr>
        <w:pStyle w:val="Heading4"/>
        <w:spacing w:before="0" w:beforeAutospacing="0" w:after="0" w:afterAutospacing="0"/>
        <w:rPr>
          <w:rFonts w:asciiTheme="minorHAnsi" w:hAnsiTheme="minorHAnsi"/>
          <w:b w:val="0"/>
          <w:sz w:val="22"/>
          <w:szCs w:val="22"/>
        </w:rPr>
      </w:pPr>
      <w:r w:rsidRPr="00582421">
        <w:rPr>
          <w:rFonts w:asciiTheme="minorHAnsi" w:hAnsiTheme="minorHAnsi"/>
          <w:b w:val="0"/>
          <w:sz w:val="22"/>
          <w:szCs w:val="22"/>
        </w:rPr>
        <w:t xml:space="preserve">METHODS: </w:t>
      </w:r>
      <w:r>
        <w:rPr>
          <w:rFonts w:asciiTheme="minorHAnsi" w:hAnsiTheme="minorHAnsi"/>
          <w:b w:val="0"/>
          <w:sz w:val="22"/>
          <w:szCs w:val="22"/>
        </w:rPr>
        <w:t xml:space="preserve"> </w:t>
      </w:r>
      <w:r w:rsidRPr="00582421">
        <w:rPr>
          <w:rFonts w:asciiTheme="minorHAnsi" w:hAnsiTheme="minorHAnsi"/>
          <w:b w:val="0"/>
          <w:sz w:val="22"/>
          <w:szCs w:val="22"/>
        </w:rPr>
        <w:t xml:space="preserve">Multiple methods were used, including analyses of administrative data reported by CHCs and hospitals, case study interviews, and analyses of data from the 2009 </w:t>
      </w:r>
      <w:r w:rsidRPr="00582421">
        <w:rPr>
          <w:rStyle w:val="highlight"/>
          <w:rFonts w:asciiTheme="minorHAnsi" w:hAnsiTheme="minorHAnsi"/>
          <w:b w:val="0"/>
          <w:sz w:val="22"/>
          <w:szCs w:val="22"/>
        </w:rPr>
        <w:t>Massachusetts</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Reform</w:t>
      </w:r>
      <w:r w:rsidRPr="00582421">
        <w:rPr>
          <w:rFonts w:asciiTheme="minorHAnsi" w:hAnsiTheme="minorHAnsi"/>
          <w:b w:val="0"/>
          <w:sz w:val="22"/>
          <w:szCs w:val="22"/>
        </w:rPr>
        <w:t xml:space="preserve"> Survey, a state-representative telephone survey of adults.</w:t>
      </w:r>
    </w:p>
    <w:p w:rsidR="00FB3B7D" w:rsidRPr="00582421" w:rsidRDefault="00FB3B7D" w:rsidP="00FB3B7D">
      <w:pPr>
        <w:pStyle w:val="Heading4"/>
        <w:spacing w:before="0" w:beforeAutospacing="0" w:after="0" w:afterAutospacing="0"/>
        <w:rPr>
          <w:rFonts w:asciiTheme="minorHAnsi" w:hAnsiTheme="minorHAnsi"/>
          <w:b w:val="0"/>
          <w:sz w:val="22"/>
          <w:szCs w:val="22"/>
        </w:rPr>
      </w:pPr>
      <w:r w:rsidRPr="00582421">
        <w:rPr>
          <w:rFonts w:asciiTheme="minorHAnsi" w:hAnsiTheme="minorHAnsi"/>
          <w:b w:val="0"/>
          <w:sz w:val="22"/>
          <w:szCs w:val="22"/>
        </w:rPr>
        <w:t xml:space="preserve">RESULTS: </w:t>
      </w:r>
      <w:r>
        <w:rPr>
          <w:rFonts w:asciiTheme="minorHAnsi" w:hAnsiTheme="minorHAnsi"/>
          <w:b w:val="0"/>
          <w:sz w:val="22"/>
          <w:szCs w:val="22"/>
        </w:rPr>
        <w:t xml:space="preserve"> </w:t>
      </w:r>
      <w:r w:rsidRPr="00582421">
        <w:rPr>
          <w:rFonts w:asciiTheme="minorHAnsi" w:hAnsiTheme="minorHAnsi"/>
          <w:b w:val="0"/>
          <w:sz w:val="22"/>
          <w:szCs w:val="22"/>
        </w:rPr>
        <w:t xml:space="preserve">Between calendar years 2005 and 2009, the number of patients receiving </w:t>
      </w:r>
      <w:r w:rsidRPr="00582421">
        <w:rPr>
          <w:rStyle w:val="highlight"/>
          <w:rFonts w:asciiTheme="minorHAnsi" w:hAnsiTheme="minorHAnsi"/>
          <w:b w:val="0"/>
          <w:sz w:val="22"/>
          <w:szCs w:val="22"/>
        </w:rPr>
        <w:t>care</w:t>
      </w:r>
      <w:r w:rsidRPr="00582421">
        <w:rPr>
          <w:rFonts w:asciiTheme="minorHAnsi" w:hAnsiTheme="minorHAnsi"/>
          <w:b w:val="0"/>
          <w:sz w:val="22"/>
          <w:szCs w:val="22"/>
        </w:rPr>
        <w:t xml:space="preserve"> at </w:t>
      </w:r>
      <w:r w:rsidRPr="00582421">
        <w:rPr>
          <w:rStyle w:val="highlight"/>
          <w:rFonts w:asciiTheme="minorHAnsi" w:hAnsiTheme="minorHAnsi"/>
          <w:b w:val="0"/>
          <w:sz w:val="22"/>
          <w:szCs w:val="22"/>
        </w:rPr>
        <w:t>Massachusetts</w:t>
      </w:r>
      <w:r w:rsidRPr="00582421">
        <w:rPr>
          <w:rFonts w:asciiTheme="minorHAnsi" w:hAnsiTheme="minorHAnsi"/>
          <w:b w:val="0"/>
          <w:sz w:val="22"/>
          <w:szCs w:val="22"/>
        </w:rPr>
        <w:t xml:space="preserve"> CHCs increased by 31.0%, and the share of CHC patients who were uninsured fell from 35.5% to 19.9%. Nonemergency ambulatory </w:t>
      </w:r>
      <w:r w:rsidRPr="00582421">
        <w:rPr>
          <w:rStyle w:val="highlight"/>
          <w:rFonts w:asciiTheme="minorHAnsi" w:hAnsiTheme="minorHAnsi"/>
          <w:b w:val="0"/>
          <w:sz w:val="22"/>
          <w:szCs w:val="22"/>
        </w:rPr>
        <w:t>care</w:t>
      </w:r>
      <w:r w:rsidRPr="00582421">
        <w:rPr>
          <w:rFonts w:asciiTheme="minorHAnsi" w:hAnsiTheme="minorHAnsi"/>
          <w:b w:val="0"/>
          <w:sz w:val="22"/>
          <w:szCs w:val="22"/>
        </w:rPr>
        <w:t xml:space="preserve"> visits to clinics of </w:t>
      </w:r>
      <w:r w:rsidRPr="00582421">
        <w:rPr>
          <w:rStyle w:val="highlight"/>
          <w:rFonts w:asciiTheme="minorHAnsi" w:hAnsiTheme="minorHAnsi"/>
          <w:b w:val="0"/>
          <w:sz w:val="22"/>
          <w:szCs w:val="22"/>
        </w:rPr>
        <w:t>safety-net</w:t>
      </w:r>
      <w:r w:rsidRPr="00582421">
        <w:rPr>
          <w:rFonts w:asciiTheme="minorHAnsi" w:hAnsiTheme="minorHAnsi"/>
          <w:b w:val="0"/>
          <w:sz w:val="22"/>
          <w:szCs w:val="22"/>
        </w:rPr>
        <w:t xml:space="preserve"> hospitals grew twice as fast as visits to non-</w:t>
      </w:r>
      <w:r w:rsidRPr="00582421">
        <w:rPr>
          <w:rStyle w:val="highlight"/>
          <w:rFonts w:asciiTheme="minorHAnsi" w:hAnsiTheme="minorHAnsi"/>
          <w:b w:val="0"/>
          <w:sz w:val="22"/>
          <w:szCs w:val="22"/>
        </w:rPr>
        <w:t>safety-net</w:t>
      </w:r>
      <w:r w:rsidRPr="00582421">
        <w:rPr>
          <w:rFonts w:asciiTheme="minorHAnsi" w:hAnsiTheme="minorHAnsi"/>
          <w:b w:val="0"/>
          <w:sz w:val="22"/>
          <w:szCs w:val="22"/>
        </w:rPr>
        <w:t xml:space="preserve"> hospitals from 2006 to 2009. The number of inpatient admissions was comparable for </w:t>
      </w:r>
      <w:r w:rsidRPr="00582421">
        <w:rPr>
          <w:rStyle w:val="highlight"/>
          <w:rFonts w:asciiTheme="minorHAnsi" w:hAnsiTheme="minorHAnsi"/>
          <w:b w:val="0"/>
          <w:sz w:val="22"/>
          <w:szCs w:val="22"/>
        </w:rPr>
        <w:t>safety-net</w:t>
      </w:r>
      <w:r w:rsidRPr="00582421">
        <w:rPr>
          <w:rFonts w:asciiTheme="minorHAnsi" w:hAnsiTheme="minorHAnsi"/>
          <w:b w:val="0"/>
          <w:sz w:val="22"/>
          <w:szCs w:val="22"/>
        </w:rPr>
        <w:t xml:space="preserve"> and non-</w:t>
      </w:r>
      <w:r w:rsidRPr="00582421">
        <w:rPr>
          <w:rStyle w:val="highlight"/>
          <w:rFonts w:asciiTheme="minorHAnsi" w:hAnsiTheme="minorHAnsi"/>
          <w:b w:val="0"/>
          <w:sz w:val="22"/>
          <w:szCs w:val="22"/>
        </w:rPr>
        <w:t>safety-net</w:t>
      </w:r>
      <w:r w:rsidRPr="00582421">
        <w:rPr>
          <w:rFonts w:asciiTheme="minorHAnsi" w:hAnsiTheme="minorHAnsi"/>
          <w:b w:val="0"/>
          <w:sz w:val="22"/>
          <w:szCs w:val="22"/>
        </w:rPr>
        <w:t xml:space="preserve"> hospitals. Most </w:t>
      </w:r>
      <w:r w:rsidRPr="00582421">
        <w:rPr>
          <w:rStyle w:val="highlight"/>
          <w:rFonts w:asciiTheme="minorHAnsi" w:hAnsiTheme="minorHAnsi"/>
          <w:b w:val="0"/>
          <w:sz w:val="22"/>
          <w:szCs w:val="22"/>
        </w:rPr>
        <w:t>safety-net</w:t>
      </w:r>
      <w:r w:rsidRPr="00582421">
        <w:rPr>
          <w:rFonts w:asciiTheme="minorHAnsi" w:hAnsiTheme="minorHAnsi"/>
          <w:b w:val="0"/>
          <w:sz w:val="22"/>
          <w:szCs w:val="22"/>
        </w:rPr>
        <w:t xml:space="preserve"> patients reported that they used these facilities because they were convenient (79.3%) and affordable (73.8%); only 25.2% reported having had problems getting appointments elsewhere.</w:t>
      </w:r>
    </w:p>
    <w:p w:rsidR="00FB3B7D" w:rsidRPr="00582421" w:rsidRDefault="00FB3B7D" w:rsidP="00FB3B7D">
      <w:pPr>
        <w:pStyle w:val="Heading4"/>
        <w:spacing w:before="0" w:beforeAutospacing="0" w:after="0" w:afterAutospacing="0"/>
        <w:rPr>
          <w:rFonts w:asciiTheme="minorHAnsi" w:hAnsiTheme="minorHAnsi"/>
          <w:b w:val="0"/>
          <w:sz w:val="22"/>
          <w:szCs w:val="22"/>
        </w:rPr>
      </w:pPr>
      <w:r w:rsidRPr="00582421">
        <w:rPr>
          <w:rFonts w:asciiTheme="minorHAnsi" w:hAnsiTheme="minorHAnsi"/>
          <w:b w:val="0"/>
          <w:sz w:val="22"/>
          <w:szCs w:val="22"/>
        </w:rPr>
        <w:lastRenderedPageBreak/>
        <w:t xml:space="preserve">CONCLUSIONS: </w:t>
      </w:r>
      <w:r>
        <w:rPr>
          <w:rFonts w:asciiTheme="minorHAnsi" w:hAnsiTheme="minorHAnsi"/>
          <w:b w:val="0"/>
          <w:sz w:val="22"/>
          <w:szCs w:val="22"/>
        </w:rPr>
        <w:t xml:space="preserve"> </w:t>
      </w:r>
      <w:r w:rsidRPr="00582421">
        <w:rPr>
          <w:rFonts w:asciiTheme="minorHAnsi" w:hAnsiTheme="minorHAnsi"/>
          <w:b w:val="0"/>
          <w:sz w:val="22"/>
          <w:szCs w:val="22"/>
        </w:rPr>
        <w:t xml:space="preserve">Despite the significant reduction in uninsurance levels in </w:t>
      </w:r>
      <w:r w:rsidRPr="00582421">
        <w:rPr>
          <w:rStyle w:val="highlight"/>
          <w:rFonts w:asciiTheme="minorHAnsi" w:hAnsiTheme="minorHAnsi"/>
          <w:b w:val="0"/>
          <w:sz w:val="22"/>
          <w:szCs w:val="22"/>
        </w:rPr>
        <w:t>Massachusetts</w:t>
      </w:r>
      <w:r w:rsidRPr="00582421">
        <w:rPr>
          <w:rFonts w:asciiTheme="minorHAnsi" w:hAnsiTheme="minorHAnsi"/>
          <w:b w:val="0"/>
          <w:sz w:val="22"/>
          <w:szCs w:val="22"/>
        </w:rPr>
        <w:t xml:space="preserve"> that occurred with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care</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reform</w:t>
      </w:r>
      <w:r w:rsidRPr="00582421">
        <w:rPr>
          <w:rFonts w:asciiTheme="minorHAnsi" w:hAnsiTheme="minorHAnsi"/>
          <w:b w:val="0"/>
          <w:sz w:val="22"/>
          <w:szCs w:val="22"/>
        </w:rPr>
        <w:t xml:space="preserve">, the demand for </w:t>
      </w:r>
      <w:r w:rsidRPr="00582421">
        <w:rPr>
          <w:rStyle w:val="highlight"/>
          <w:rFonts w:asciiTheme="minorHAnsi" w:hAnsiTheme="minorHAnsi"/>
          <w:b w:val="0"/>
          <w:sz w:val="22"/>
          <w:szCs w:val="22"/>
        </w:rPr>
        <w:t>care</w:t>
      </w:r>
      <w:r w:rsidRPr="00582421">
        <w:rPr>
          <w:rFonts w:asciiTheme="minorHAnsi" w:hAnsiTheme="minorHAnsi"/>
          <w:b w:val="0"/>
          <w:sz w:val="22"/>
          <w:szCs w:val="22"/>
        </w:rPr>
        <w:t xml:space="preserve"> at </w:t>
      </w:r>
      <w:r w:rsidRPr="00582421">
        <w:rPr>
          <w:rStyle w:val="highlight"/>
          <w:rFonts w:asciiTheme="minorHAnsi" w:hAnsiTheme="minorHAnsi"/>
          <w:b w:val="0"/>
          <w:sz w:val="22"/>
          <w:szCs w:val="22"/>
        </w:rPr>
        <w:t>safety-net</w:t>
      </w:r>
      <w:r w:rsidRPr="00582421">
        <w:rPr>
          <w:rFonts w:asciiTheme="minorHAnsi" w:hAnsiTheme="minorHAnsi"/>
          <w:b w:val="0"/>
          <w:sz w:val="22"/>
          <w:szCs w:val="22"/>
        </w:rPr>
        <w:t xml:space="preserve"> facilities continues to rise. Most </w:t>
      </w:r>
      <w:r w:rsidRPr="00582421">
        <w:rPr>
          <w:rStyle w:val="highlight"/>
          <w:rFonts w:asciiTheme="minorHAnsi" w:hAnsiTheme="minorHAnsi"/>
          <w:b w:val="0"/>
          <w:sz w:val="22"/>
          <w:szCs w:val="22"/>
        </w:rPr>
        <w:t>safety-net</w:t>
      </w:r>
      <w:r w:rsidRPr="00582421">
        <w:rPr>
          <w:rFonts w:asciiTheme="minorHAnsi" w:hAnsiTheme="minorHAnsi"/>
          <w:b w:val="0"/>
          <w:sz w:val="22"/>
          <w:szCs w:val="22"/>
        </w:rPr>
        <w:t xml:space="preserve"> patients do not view these facilities as </w:t>
      </w:r>
      <w:r w:rsidRPr="00582421">
        <w:rPr>
          <w:rStyle w:val="highlight"/>
          <w:rFonts w:asciiTheme="minorHAnsi" w:hAnsiTheme="minorHAnsi"/>
          <w:b w:val="0"/>
          <w:sz w:val="22"/>
          <w:szCs w:val="22"/>
        </w:rPr>
        <w:t>providers</w:t>
      </w:r>
      <w:r w:rsidRPr="00582421">
        <w:rPr>
          <w:rFonts w:asciiTheme="minorHAnsi" w:hAnsiTheme="minorHAnsi"/>
          <w:b w:val="0"/>
          <w:sz w:val="22"/>
          <w:szCs w:val="22"/>
        </w:rPr>
        <w:t xml:space="preserve"> of last resort; rather, they prefer the types of </w:t>
      </w:r>
      <w:r w:rsidRPr="00582421">
        <w:rPr>
          <w:rStyle w:val="highlight"/>
          <w:rFonts w:asciiTheme="minorHAnsi" w:hAnsiTheme="minorHAnsi"/>
          <w:b w:val="0"/>
          <w:sz w:val="22"/>
          <w:szCs w:val="22"/>
        </w:rPr>
        <w:t>care</w:t>
      </w:r>
      <w:r w:rsidRPr="00582421">
        <w:rPr>
          <w:rFonts w:asciiTheme="minorHAnsi" w:hAnsiTheme="minorHAnsi"/>
          <w:b w:val="0"/>
          <w:sz w:val="22"/>
          <w:szCs w:val="22"/>
        </w:rPr>
        <w:t xml:space="preserve"> that are offered there. It will continue to be important to support </w:t>
      </w:r>
      <w:r w:rsidRPr="00582421">
        <w:rPr>
          <w:rStyle w:val="highlight"/>
          <w:rFonts w:asciiTheme="minorHAnsi" w:hAnsiTheme="minorHAnsi"/>
          <w:b w:val="0"/>
          <w:sz w:val="22"/>
          <w:szCs w:val="22"/>
        </w:rPr>
        <w:t>safety-net</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providers</w:t>
      </w:r>
      <w:r w:rsidRPr="00582421">
        <w:rPr>
          <w:rFonts w:asciiTheme="minorHAnsi" w:hAnsiTheme="minorHAnsi"/>
          <w:b w:val="0"/>
          <w:sz w:val="22"/>
          <w:szCs w:val="22"/>
        </w:rPr>
        <w:t xml:space="preserve">, even </w:t>
      </w:r>
      <w:r w:rsidRPr="00582421">
        <w:rPr>
          <w:rStyle w:val="highlight"/>
          <w:rFonts w:asciiTheme="minorHAnsi" w:hAnsiTheme="minorHAnsi"/>
          <w:b w:val="0"/>
          <w:sz w:val="22"/>
          <w:szCs w:val="22"/>
        </w:rPr>
        <w:t>after</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health</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care</w:t>
      </w:r>
      <w:r w:rsidRPr="00582421">
        <w:rPr>
          <w:rFonts w:asciiTheme="minorHAnsi" w:hAnsiTheme="minorHAnsi"/>
          <w:b w:val="0"/>
          <w:sz w:val="22"/>
          <w:szCs w:val="22"/>
        </w:rPr>
        <w:t xml:space="preserve"> </w:t>
      </w:r>
      <w:r w:rsidRPr="00582421">
        <w:rPr>
          <w:rStyle w:val="highlight"/>
          <w:rFonts w:asciiTheme="minorHAnsi" w:hAnsiTheme="minorHAnsi"/>
          <w:b w:val="0"/>
          <w:sz w:val="22"/>
          <w:szCs w:val="22"/>
        </w:rPr>
        <w:t>reform</w:t>
      </w:r>
      <w:r w:rsidRPr="00582421">
        <w:rPr>
          <w:rFonts w:asciiTheme="minorHAnsi" w:hAnsiTheme="minorHAnsi"/>
          <w:b w:val="0"/>
          <w:sz w:val="22"/>
          <w:szCs w:val="22"/>
        </w:rPr>
        <w:t xml:space="preserve"> programs are established.</w:t>
      </w:r>
    </w:p>
    <w:p w:rsidR="00FB3B7D" w:rsidRPr="00D65B1C" w:rsidRDefault="00FB3B7D" w:rsidP="00FB3B7D">
      <w:pPr>
        <w:pStyle w:val="NormalWeb"/>
        <w:spacing w:before="0" w:beforeAutospacing="0" w:after="0" w:afterAutospacing="0"/>
        <w:rPr>
          <w:rFonts w:asciiTheme="minorHAnsi" w:hAnsiTheme="minorHAnsi"/>
          <w:b/>
          <w:sz w:val="22"/>
          <w:szCs w:val="22"/>
        </w:rPr>
      </w:pPr>
      <w:r w:rsidRPr="00D65B1C">
        <w:rPr>
          <w:rFonts w:asciiTheme="minorHAnsi" w:hAnsiTheme="minorHAnsi"/>
          <w:b/>
          <w:sz w:val="22"/>
          <w:szCs w:val="22"/>
        </w:rPr>
        <w:t>Full Text Attached.</w:t>
      </w:r>
      <w:r>
        <w:rPr>
          <w:rFonts w:asciiTheme="minorHAnsi" w:hAnsiTheme="minorHAnsi"/>
          <w:b/>
          <w:sz w:val="22"/>
          <w:szCs w:val="22"/>
        </w:rPr>
        <w:t xml:space="preserve"> (</w:t>
      </w:r>
      <w:r w:rsidRPr="004F2322">
        <w:rPr>
          <w:rFonts w:asciiTheme="minorHAnsi" w:hAnsiTheme="minorHAnsi"/>
          <w:b/>
          <w:sz w:val="22"/>
          <w:szCs w:val="22"/>
        </w:rPr>
        <w:t>Ku_Arch_Int_Med_2011</w:t>
      </w:r>
      <w:r>
        <w:rPr>
          <w:rFonts w:asciiTheme="minorHAnsi" w:hAnsiTheme="minorHAnsi"/>
          <w:b/>
          <w:sz w:val="22"/>
          <w:szCs w:val="22"/>
        </w:rPr>
        <w:t>)</w:t>
      </w:r>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t xml:space="preserve">Morris, C. G., and F. M. Chen. 2009. Training residents in community health centers: Facilitators and barriers. Annals of Family Medicine 7(6):488-494. </w:t>
      </w:r>
    </w:p>
    <w:p w:rsidR="00FB3B7D" w:rsidRPr="00D65B1C" w:rsidRDefault="00FB3B7D" w:rsidP="00FB3B7D">
      <w:pPr>
        <w:pStyle w:val="Heading3"/>
        <w:spacing w:before="0"/>
        <w:rPr>
          <w:rFonts w:asciiTheme="minorHAnsi" w:hAnsiTheme="minorHAnsi"/>
          <w:color w:val="000000" w:themeColor="text1"/>
        </w:rPr>
      </w:pPr>
      <w:r w:rsidRPr="00D65B1C">
        <w:rPr>
          <w:rFonts w:asciiTheme="minorHAnsi" w:hAnsiTheme="minorHAnsi"/>
          <w:color w:val="000000" w:themeColor="text1"/>
        </w:rPr>
        <w:t>Abstract</w:t>
      </w:r>
      <w:r>
        <w:rPr>
          <w:rFonts w:asciiTheme="minorHAnsi" w:hAnsiTheme="minorHAnsi"/>
          <w:color w:val="000000" w:themeColor="text1"/>
        </w:rPr>
        <w:t>:</w:t>
      </w:r>
    </w:p>
    <w:p w:rsidR="00FB3B7D" w:rsidRPr="00D65B1C" w:rsidRDefault="00FB3B7D" w:rsidP="00FB3B7D">
      <w:pPr>
        <w:pStyle w:val="Heading4"/>
        <w:spacing w:before="0" w:beforeAutospacing="0" w:after="0" w:afterAutospacing="0"/>
        <w:rPr>
          <w:rFonts w:asciiTheme="minorHAnsi" w:hAnsiTheme="minorHAnsi"/>
          <w:b w:val="0"/>
          <w:sz w:val="22"/>
          <w:szCs w:val="22"/>
        </w:rPr>
      </w:pPr>
      <w:r w:rsidRPr="00D65B1C">
        <w:rPr>
          <w:rFonts w:asciiTheme="minorHAnsi" w:hAnsiTheme="minorHAnsi"/>
          <w:b w:val="0"/>
          <w:sz w:val="22"/>
          <w:szCs w:val="22"/>
        </w:rPr>
        <w:t xml:space="preserve">PURPOSE: </w:t>
      </w:r>
      <w:r>
        <w:rPr>
          <w:rFonts w:asciiTheme="minorHAnsi" w:hAnsiTheme="minorHAnsi"/>
          <w:b w:val="0"/>
          <w:sz w:val="22"/>
          <w:szCs w:val="22"/>
        </w:rPr>
        <w:t xml:space="preserve"> </w:t>
      </w:r>
      <w:r w:rsidRPr="00D65B1C">
        <w:rPr>
          <w:rStyle w:val="highlight"/>
          <w:rFonts w:asciiTheme="minorHAnsi" w:hAnsiTheme="minorHAnsi"/>
          <w:b w:val="0"/>
          <w:sz w:val="22"/>
          <w:szCs w:val="22"/>
        </w:rPr>
        <w:t>Training</w:t>
      </w:r>
      <w:r w:rsidRPr="00D65B1C">
        <w:rPr>
          <w:rFonts w:asciiTheme="minorHAnsi" w:hAnsiTheme="minorHAnsi"/>
          <w:b w:val="0"/>
          <w:sz w:val="22"/>
          <w:szCs w:val="22"/>
        </w:rPr>
        <w:t xml:space="preserve"> family medicine </w:t>
      </w:r>
      <w:r w:rsidRPr="00D65B1C">
        <w:rPr>
          <w:rStyle w:val="highlight"/>
          <w:rFonts w:asciiTheme="minorHAnsi" w:hAnsiTheme="minorHAnsi"/>
          <w:b w:val="0"/>
          <w:sz w:val="22"/>
          <w:szCs w:val="22"/>
        </w:rPr>
        <w:t>residents</w:t>
      </w:r>
      <w:r w:rsidRPr="00D65B1C">
        <w:rPr>
          <w:rFonts w:asciiTheme="minorHAnsi" w:hAnsiTheme="minorHAnsi"/>
          <w:b w:val="0"/>
          <w:sz w:val="22"/>
          <w:szCs w:val="22"/>
        </w:rPr>
        <w:t xml:space="preserve"> in underserved settings, such as </w:t>
      </w:r>
      <w:r w:rsidRPr="00D65B1C">
        <w:rPr>
          <w:rStyle w:val="highlight"/>
          <w:rFonts w:asciiTheme="minorHAnsi" w:hAnsiTheme="minorHAnsi"/>
          <w:b w:val="0"/>
          <w:sz w:val="22"/>
          <w:szCs w:val="22"/>
        </w:rPr>
        <w:t>community</w:t>
      </w:r>
      <w:r w:rsidRPr="00D65B1C">
        <w:rPr>
          <w:rFonts w:asciiTheme="minorHAnsi" w:hAnsiTheme="minorHAnsi"/>
          <w:b w:val="0"/>
          <w:sz w:val="22"/>
          <w:szCs w:val="22"/>
        </w:rPr>
        <w:t xml:space="preserve"> </w:t>
      </w:r>
      <w:r w:rsidRPr="00D65B1C">
        <w:rPr>
          <w:rStyle w:val="highlight"/>
          <w:rFonts w:asciiTheme="minorHAnsi" w:hAnsiTheme="minorHAnsi"/>
          <w:b w:val="0"/>
          <w:sz w:val="22"/>
          <w:szCs w:val="22"/>
        </w:rPr>
        <w:t>health</w:t>
      </w:r>
      <w:r w:rsidRPr="00D65B1C">
        <w:rPr>
          <w:rFonts w:asciiTheme="minorHAnsi" w:hAnsiTheme="minorHAnsi"/>
          <w:b w:val="0"/>
          <w:sz w:val="22"/>
          <w:szCs w:val="22"/>
        </w:rPr>
        <w:t xml:space="preserve"> </w:t>
      </w:r>
      <w:r w:rsidRPr="00D65B1C">
        <w:rPr>
          <w:rStyle w:val="highlight"/>
          <w:rFonts w:asciiTheme="minorHAnsi" w:hAnsiTheme="minorHAnsi"/>
          <w:b w:val="0"/>
          <w:sz w:val="22"/>
          <w:szCs w:val="22"/>
        </w:rPr>
        <w:t>centers</w:t>
      </w:r>
      <w:r w:rsidRPr="00D65B1C">
        <w:rPr>
          <w:rFonts w:asciiTheme="minorHAnsi" w:hAnsiTheme="minorHAnsi"/>
          <w:b w:val="0"/>
          <w:sz w:val="22"/>
          <w:szCs w:val="22"/>
        </w:rPr>
        <w:t xml:space="preserve"> (CHCs), may provide a solution to the primary care workforce shortage. We sought to describe the </w:t>
      </w:r>
      <w:r w:rsidRPr="00D65B1C">
        <w:rPr>
          <w:rStyle w:val="highlight"/>
          <w:rFonts w:asciiTheme="minorHAnsi" w:hAnsiTheme="minorHAnsi"/>
          <w:b w:val="0"/>
          <w:sz w:val="22"/>
          <w:szCs w:val="22"/>
        </w:rPr>
        <w:t>facilitators</w:t>
      </w:r>
      <w:r w:rsidRPr="00D65B1C">
        <w:rPr>
          <w:rFonts w:asciiTheme="minorHAnsi" w:hAnsiTheme="minorHAnsi"/>
          <w:b w:val="0"/>
          <w:sz w:val="22"/>
          <w:szCs w:val="22"/>
        </w:rPr>
        <w:t xml:space="preserve"> and </w:t>
      </w:r>
      <w:r w:rsidRPr="00D65B1C">
        <w:rPr>
          <w:rStyle w:val="highlight"/>
          <w:rFonts w:asciiTheme="minorHAnsi" w:hAnsiTheme="minorHAnsi"/>
          <w:b w:val="0"/>
          <w:sz w:val="22"/>
          <w:szCs w:val="22"/>
        </w:rPr>
        <w:t>barriers</w:t>
      </w:r>
      <w:r w:rsidRPr="00D65B1C">
        <w:rPr>
          <w:rFonts w:asciiTheme="minorHAnsi" w:hAnsiTheme="minorHAnsi"/>
          <w:b w:val="0"/>
          <w:sz w:val="22"/>
          <w:szCs w:val="22"/>
        </w:rPr>
        <w:t xml:space="preserve"> to creating partnerships between CHCs and family medicine residencies (FMRs).</w:t>
      </w:r>
    </w:p>
    <w:p w:rsidR="00FB3B7D" w:rsidRPr="00D65B1C" w:rsidRDefault="00FB3B7D" w:rsidP="00FB3B7D">
      <w:pPr>
        <w:pStyle w:val="Heading4"/>
        <w:spacing w:before="0" w:beforeAutospacing="0" w:after="0" w:afterAutospacing="0"/>
        <w:rPr>
          <w:rFonts w:asciiTheme="minorHAnsi" w:hAnsiTheme="minorHAnsi"/>
          <w:b w:val="0"/>
          <w:sz w:val="22"/>
          <w:szCs w:val="22"/>
        </w:rPr>
      </w:pPr>
      <w:r w:rsidRPr="00D65B1C">
        <w:rPr>
          <w:rFonts w:asciiTheme="minorHAnsi" w:hAnsiTheme="minorHAnsi"/>
          <w:b w:val="0"/>
          <w:sz w:val="22"/>
          <w:szCs w:val="22"/>
        </w:rPr>
        <w:t xml:space="preserve">METHODS: </w:t>
      </w:r>
      <w:r>
        <w:rPr>
          <w:rFonts w:asciiTheme="minorHAnsi" w:hAnsiTheme="minorHAnsi"/>
          <w:b w:val="0"/>
          <w:sz w:val="22"/>
          <w:szCs w:val="22"/>
        </w:rPr>
        <w:t xml:space="preserve"> </w:t>
      </w:r>
      <w:r w:rsidRPr="00D65B1C">
        <w:rPr>
          <w:rFonts w:asciiTheme="minorHAnsi" w:hAnsiTheme="minorHAnsi"/>
          <w:b w:val="0"/>
          <w:sz w:val="22"/>
          <w:szCs w:val="22"/>
        </w:rPr>
        <w:t>We conducted 19 key informant interviews and 3 focus groups to identify the key factors in the CHC-FMR relationship. Audiotapes and transcripts were analyzed to identify major themes. Key informant results were validated and expanded in the focus group discussions.</w:t>
      </w:r>
    </w:p>
    <w:p w:rsidR="00FB3B7D" w:rsidRPr="00D65B1C" w:rsidRDefault="00FB3B7D" w:rsidP="00FB3B7D">
      <w:pPr>
        <w:pStyle w:val="Heading4"/>
        <w:spacing w:before="0" w:beforeAutospacing="0" w:after="0" w:afterAutospacing="0"/>
        <w:rPr>
          <w:rFonts w:asciiTheme="minorHAnsi" w:hAnsiTheme="minorHAnsi"/>
          <w:b w:val="0"/>
          <w:sz w:val="22"/>
          <w:szCs w:val="22"/>
        </w:rPr>
      </w:pPr>
      <w:r w:rsidRPr="00D65B1C">
        <w:rPr>
          <w:rFonts w:asciiTheme="minorHAnsi" w:hAnsiTheme="minorHAnsi"/>
          <w:b w:val="0"/>
          <w:sz w:val="22"/>
          <w:szCs w:val="22"/>
        </w:rPr>
        <w:t xml:space="preserve">RESULTS: </w:t>
      </w:r>
      <w:r>
        <w:rPr>
          <w:rFonts w:asciiTheme="minorHAnsi" w:hAnsiTheme="minorHAnsi"/>
          <w:b w:val="0"/>
          <w:sz w:val="22"/>
          <w:szCs w:val="22"/>
        </w:rPr>
        <w:t xml:space="preserve"> </w:t>
      </w:r>
      <w:r w:rsidRPr="00D65B1C">
        <w:rPr>
          <w:rFonts w:asciiTheme="minorHAnsi" w:hAnsiTheme="minorHAnsi"/>
          <w:b w:val="0"/>
          <w:sz w:val="22"/>
          <w:szCs w:val="22"/>
        </w:rPr>
        <w:t xml:space="preserve">Four major themes describe the CHC-FMR </w:t>
      </w:r>
      <w:r w:rsidRPr="00D65B1C">
        <w:rPr>
          <w:rStyle w:val="highlight"/>
          <w:rFonts w:asciiTheme="minorHAnsi" w:hAnsiTheme="minorHAnsi"/>
          <w:b w:val="0"/>
          <w:sz w:val="22"/>
          <w:szCs w:val="22"/>
        </w:rPr>
        <w:t>training</w:t>
      </w:r>
      <w:r w:rsidRPr="00D65B1C">
        <w:rPr>
          <w:rFonts w:asciiTheme="minorHAnsi" w:hAnsiTheme="minorHAnsi"/>
          <w:b w:val="0"/>
          <w:sz w:val="22"/>
          <w:szCs w:val="22"/>
        </w:rPr>
        <w:t xml:space="preserve"> partnership: mission, money, quality, and administrative/governance complexity. The CHC-FMR </w:t>
      </w:r>
      <w:r w:rsidRPr="00D65B1C">
        <w:rPr>
          <w:rStyle w:val="highlight"/>
          <w:rFonts w:asciiTheme="minorHAnsi" w:hAnsiTheme="minorHAnsi"/>
          <w:b w:val="0"/>
          <w:sz w:val="22"/>
          <w:szCs w:val="22"/>
        </w:rPr>
        <w:t>training</w:t>
      </w:r>
      <w:r w:rsidRPr="00D65B1C">
        <w:rPr>
          <w:rFonts w:asciiTheme="minorHAnsi" w:hAnsiTheme="minorHAnsi"/>
          <w:b w:val="0"/>
          <w:sz w:val="22"/>
          <w:szCs w:val="22"/>
        </w:rPr>
        <w:t xml:space="preserve"> affiliation is a complex relationship drawn together by a shared mission of service to the underserved, enhanced financial stability, workforce improvement, and greater educational and clinical quality. The relationship is hindered by competing primary missions, chronic underfunding, complex governing institutional regulations, and administrative challenges. In addition, the focus groups offered several policy solutions to address the </w:t>
      </w:r>
      <w:r w:rsidRPr="00D65B1C">
        <w:rPr>
          <w:rStyle w:val="highlight"/>
          <w:rFonts w:asciiTheme="minorHAnsi" w:hAnsiTheme="minorHAnsi"/>
          <w:b w:val="0"/>
          <w:sz w:val="22"/>
          <w:szCs w:val="22"/>
        </w:rPr>
        <w:t>barriers</w:t>
      </w:r>
      <w:r w:rsidRPr="00D65B1C">
        <w:rPr>
          <w:rFonts w:asciiTheme="minorHAnsi" w:hAnsiTheme="minorHAnsi"/>
          <w:b w:val="0"/>
          <w:sz w:val="22"/>
          <w:szCs w:val="22"/>
        </w:rPr>
        <w:t xml:space="preserve"> to CHC-FMR affiliation.</w:t>
      </w:r>
    </w:p>
    <w:p w:rsidR="00FB3B7D" w:rsidRPr="00D65B1C" w:rsidRDefault="00FB3B7D" w:rsidP="00FB3B7D">
      <w:pPr>
        <w:pStyle w:val="Heading4"/>
        <w:spacing w:before="0" w:beforeAutospacing="0" w:after="0" w:afterAutospacing="0"/>
        <w:rPr>
          <w:rFonts w:asciiTheme="minorHAnsi" w:hAnsiTheme="minorHAnsi"/>
          <w:b w:val="0"/>
          <w:sz w:val="22"/>
          <w:szCs w:val="22"/>
        </w:rPr>
      </w:pPr>
      <w:r w:rsidRPr="00D65B1C">
        <w:rPr>
          <w:rFonts w:asciiTheme="minorHAnsi" w:hAnsiTheme="minorHAnsi"/>
          <w:b w:val="0"/>
          <w:sz w:val="22"/>
          <w:szCs w:val="22"/>
        </w:rPr>
        <w:t xml:space="preserve">CONCLUSIONS: </w:t>
      </w:r>
      <w:r>
        <w:rPr>
          <w:rFonts w:asciiTheme="minorHAnsi" w:hAnsiTheme="minorHAnsi"/>
          <w:b w:val="0"/>
          <w:sz w:val="22"/>
          <w:szCs w:val="22"/>
        </w:rPr>
        <w:t xml:space="preserve"> </w:t>
      </w:r>
      <w:r w:rsidRPr="00D65B1C">
        <w:rPr>
          <w:rFonts w:asciiTheme="minorHAnsi" w:hAnsiTheme="minorHAnsi"/>
          <w:b w:val="0"/>
          <w:sz w:val="22"/>
          <w:szCs w:val="22"/>
        </w:rPr>
        <w:t xml:space="preserve">A successful CHC-FMR </w:t>
      </w:r>
      <w:r w:rsidRPr="00D65B1C">
        <w:rPr>
          <w:rStyle w:val="highlight"/>
          <w:rFonts w:asciiTheme="minorHAnsi" w:hAnsiTheme="minorHAnsi"/>
          <w:b w:val="0"/>
          <w:sz w:val="22"/>
          <w:szCs w:val="22"/>
        </w:rPr>
        <w:t>training</w:t>
      </w:r>
      <w:r w:rsidRPr="00D65B1C">
        <w:rPr>
          <w:rFonts w:asciiTheme="minorHAnsi" w:hAnsiTheme="minorHAnsi"/>
          <w:b w:val="0"/>
          <w:sz w:val="22"/>
          <w:szCs w:val="22"/>
        </w:rPr>
        <w:t xml:space="preserve"> partnership relies upon the development of a shared mission of education and service, as well as innovation and flexibility by the organizations that govern them.</w:t>
      </w:r>
    </w:p>
    <w:p w:rsidR="00FB3B7D" w:rsidRDefault="00FB3B7D" w:rsidP="00FB3B7D">
      <w:pPr>
        <w:pStyle w:val="NormalWeb"/>
        <w:spacing w:before="0" w:beforeAutospacing="0" w:after="0" w:afterAutospacing="0"/>
        <w:rPr>
          <w:rFonts w:asciiTheme="minorHAnsi" w:hAnsiTheme="minorHAnsi"/>
          <w:sz w:val="22"/>
          <w:szCs w:val="22"/>
        </w:rPr>
      </w:pPr>
      <w:r w:rsidRPr="00D65B1C">
        <w:rPr>
          <w:rFonts w:asciiTheme="minorHAnsi" w:hAnsiTheme="minorHAnsi"/>
          <w:b/>
          <w:sz w:val="22"/>
          <w:szCs w:val="22"/>
        </w:rPr>
        <w:t>Free Full Text:</w:t>
      </w:r>
      <w:r w:rsidRPr="00D65B1C">
        <w:t xml:space="preserve"> </w:t>
      </w:r>
      <w:hyperlink r:id="rId13" w:history="1">
        <w:r w:rsidRPr="00522119">
          <w:rPr>
            <w:rStyle w:val="Hyperlink"/>
            <w:rFonts w:asciiTheme="minorHAnsi" w:hAnsiTheme="minorHAnsi"/>
            <w:sz w:val="22"/>
            <w:szCs w:val="22"/>
          </w:rPr>
          <w:t>http://www.ncbi.nlm.nih.gov/pmc/articles/PMC2775610/?tool=pubmed</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t xml:space="preserve">Phillips, R. L., S. Bronnikov, S. Petterson, M. Cifuentes, B. Teevan, M. Dodoo, W. D. Pace, and D. R. West. 2011. Case study of a primary care-based accountable care system approach to medical home transformation. The Journal of Ambulatory Care Management 34(1):67-77. </w:t>
      </w:r>
    </w:p>
    <w:p w:rsidR="00FB3B7D" w:rsidRPr="00D65B1C" w:rsidRDefault="00FB3B7D" w:rsidP="00FB3B7D">
      <w:pPr>
        <w:pStyle w:val="Heading3"/>
        <w:spacing w:before="0"/>
        <w:rPr>
          <w:rFonts w:asciiTheme="minorHAnsi" w:hAnsiTheme="minorHAnsi"/>
          <w:color w:val="000000" w:themeColor="text1"/>
        </w:rPr>
      </w:pPr>
      <w:r w:rsidRPr="00D65B1C">
        <w:rPr>
          <w:rFonts w:asciiTheme="minorHAnsi" w:hAnsiTheme="minorHAnsi"/>
          <w:color w:val="000000" w:themeColor="text1"/>
        </w:rPr>
        <w:t>Abstract</w:t>
      </w:r>
      <w:r>
        <w:rPr>
          <w:rFonts w:asciiTheme="minorHAnsi" w:hAnsiTheme="minorHAnsi"/>
          <w:color w:val="000000" w:themeColor="text1"/>
        </w:rPr>
        <w:t>:</w:t>
      </w:r>
    </w:p>
    <w:p w:rsidR="00FB3B7D" w:rsidRPr="00D65B1C" w:rsidRDefault="00FB3B7D" w:rsidP="00FB3B7D">
      <w:pPr>
        <w:pStyle w:val="NormalWeb"/>
        <w:spacing w:before="0" w:beforeAutospacing="0" w:after="0" w:afterAutospacing="0"/>
        <w:rPr>
          <w:rFonts w:asciiTheme="minorHAnsi" w:hAnsiTheme="minorHAnsi"/>
          <w:sz w:val="22"/>
          <w:szCs w:val="22"/>
        </w:rPr>
      </w:pPr>
      <w:r w:rsidRPr="00D65B1C">
        <w:rPr>
          <w:rFonts w:asciiTheme="minorHAnsi" w:hAnsiTheme="minorHAnsi"/>
          <w:sz w:val="22"/>
          <w:szCs w:val="22"/>
        </w:rPr>
        <w:t xml:space="preserve">We report a </w:t>
      </w:r>
      <w:r w:rsidRPr="00D65B1C">
        <w:rPr>
          <w:rStyle w:val="highlight"/>
          <w:rFonts w:asciiTheme="minorHAnsi" w:hAnsiTheme="minorHAnsi"/>
          <w:sz w:val="22"/>
          <w:szCs w:val="22"/>
        </w:rPr>
        <w:t>case</w:t>
      </w:r>
      <w:r w:rsidRPr="00D65B1C">
        <w:rPr>
          <w:rFonts w:asciiTheme="minorHAnsi" w:hAnsiTheme="minorHAnsi"/>
          <w:sz w:val="22"/>
          <w:szCs w:val="22"/>
        </w:rPr>
        <w:t xml:space="preserve"> </w:t>
      </w:r>
      <w:r w:rsidRPr="00D65B1C">
        <w:rPr>
          <w:rStyle w:val="highlight"/>
          <w:rFonts w:asciiTheme="minorHAnsi" w:hAnsiTheme="minorHAnsi"/>
          <w:sz w:val="22"/>
          <w:szCs w:val="22"/>
        </w:rPr>
        <w:t>study</w:t>
      </w:r>
      <w:r w:rsidRPr="00D65B1C">
        <w:rPr>
          <w:rFonts w:asciiTheme="minorHAnsi" w:hAnsiTheme="minorHAnsi"/>
          <w:sz w:val="22"/>
          <w:szCs w:val="22"/>
        </w:rPr>
        <w:t xml:space="preserve"> of a mature </w:t>
      </w:r>
      <w:r w:rsidRPr="00D65B1C">
        <w:rPr>
          <w:rStyle w:val="highlight"/>
          <w:rFonts w:asciiTheme="minorHAnsi" w:hAnsiTheme="minorHAnsi"/>
          <w:sz w:val="22"/>
          <w:szCs w:val="22"/>
        </w:rPr>
        <w:t>primary</w:t>
      </w:r>
      <w:r w:rsidRPr="00D65B1C">
        <w:rPr>
          <w:rFonts w:asciiTheme="minorHAnsi" w:hAnsiTheme="minorHAnsi"/>
          <w:sz w:val="22"/>
          <w:szCs w:val="22"/>
        </w:rPr>
        <w:t xml:space="preserve"> </w:t>
      </w:r>
      <w:r w:rsidRPr="00D65B1C">
        <w:rPr>
          <w:rStyle w:val="highlight"/>
          <w:rFonts w:asciiTheme="minorHAnsi" w:hAnsiTheme="minorHAnsi"/>
          <w:sz w:val="22"/>
          <w:szCs w:val="22"/>
        </w:rPr>
        <w:t>care-based</w:t>
      </w:r>
      <w:r w:rsidRPr="00D65B1C">
        <w:rPr>
          <w:rFonts w:asciiTheme="minorHAnsi" w:hAnsiTheme="minorHAnsi"/>
          <w:sz w:val="22"/>
          <w:szCs w:val="22"/>
        </w:rPr>
        <w:t xml:space="preserve"> </w:t>
      </w:r>
      <w:r w:rsidRPr="00D65B1C">
        <w:rPr>
          <w:rStyle w:val="highlight"/>
          <w:rFonts w:asciiTheme="minorHAnsi" w:hAnsiTheme="minorHAnsi"/>
          <w:sz w:val="22"/>
          <w:szCs w:val="22"/>
        </w:rPr>
        <w:t>accountable</w:t>
      </w:r>
      <w:r w:rsidRPr="00D65B1C">
        <w:rPr>
          <w:rFonts w:asciiTheme="minorHAnsi" w:hAnsiTheme="minorHAnsi"/>
          <w:sz w:val="22"/>
          <w:szCs w:val="22"/>
        </w:rPr>
        <w:t xml:space="preserve"> </w:t>
      </w:r>
      <w:r w:rsidRPr="00D65B1C">
        <w:rPr>
          <w:rStyle w:val="highlight"/>
          <w:rFonts w:asciiTheme="minorHAnsi" w:hAnsiTheme="minorHAnsi"/>
          <w:sz w:val="22"/>
          <w:szCs w:val="22"/>
        </w:rPr>
        <w:t>care</w:t>
      </w:r>
      <w:r w:rsidRPr="00D65B1C">
        <w:rPr>
          <w:rFonts w:asciiTheme="minorHAnsi" w:hAnsiTheme="minorHAnsi"/>
          <w:sz w:val="22"/>
          <w:szCs w:val="22"/>
        </w:rPr>
        <w:t xml:space="preserve"> organization that is both a health plan and a network of </w:t>
      </w:r>
      <w:r w:rsidRPr="00D65B1C">
        <w:rPr>
          <w:rStyle w:val="highlight"/>
          <w:rFonts w:asciiTheme="minorHAnsi" w:hAnsiTheme="minorHAnsi"/>
          <w:sz w:val="22"/>
          <w:szCs w:val="22"/>
        </w:rPr>
        <w:t>medical</w:t>
      </w:r>
      <w:r w:rsidRPr="00D65B1C">
        <w:rPr>
          <w:rFonts w:asciiTheme="minorHAnsi" w:hAnsiTheme="minorHAnsi"/>
          <w:sz w:val="22"/>
          <w:szCs w:val="22"/>
        </w:rPr>
        <w:t xml:space="preserve"> homes. Over 20 years, WellMed Inc (San Antonio, Texas) implemented many patient-centered services, experimenting to find which belong within clinics and which operate best as </w:t>
      </w:r>
      <w:r w:rsidRPr="00D65B1C">
        <w:rPr>
          <w:rStyle w:val="highlight"/>
          <w:rFonts w:asciiTheme="minorHAnsi" w:hAnsiTheme="minorHAnsi"/>
          <w:sz w:val="22"/>
          <w:szCs w:val="22"/>
        </w:rPr>
        <w:t>system</w:t>
      </w:r>
      <w:r w:rsidRPr="00D65B1C">
        <w:rPr>
          <w:rFonts w:asciiTheme="minorHAnsi" w:hAnsiTheme="minorHAnsi"/>
          <w:sz w:val="22"/>
          <w:szCs w:val="22"/>
        </w:rPr>
        <w:t xml:space="preserve"> functions. The adjusted mortality rate is half that of the state for people older than 65 years. Hospitalization and readmission rates and emergency department visits have not changed over time, but preventive services have improved. Phased implementation across the network makes it difficult to link improvements to specific processes but they seem to have improved outcomes collectively.</w:t>
      </w:r>
    </w:p>
    <w:p w:rsidR="00FB3B7D" w:rsidRPr="000936FE" w:rsidRDefault="00FB3B7D" w:rsidP="00FB3B7D">
      <w:pPr>
        <w:pStyle w:val="NormalWeb"/>
        <w:spacing w:before="0" w:beforeAutospacing="0" w:after="0" w:afterAutospacing="0"/>
        <w:rPr>
          <w:rFonts w:asciiTheme="minorHAnsi" w:hAnsiTheme="minorHAnsi"/>
          <w:b/>
          <w:sz w:val="22"/>
          <w:szCs w:val="22"/>
        </w:rPr>
      </w:pPr>
      <w:r w:rsidRPr="000936FE">
        <w:rPr>
          <w:rFonts w:asciiTheme="minorHAnsi" w:hAnsiTheme="minorHAnsi"/>
          <w:b/>
          <w:sz w:val="22"/>
          <w:szCs w:val="22"/>
        </w:rPr>
        <w:t>No Full Text available.</w:t>
      </w:r>
    </w:p>
    <w:p w:rsidR="00FB3B7D" w:rsidRPr="00D65B1C"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t xml:space="preserve">Poundstone, K. E., S. A. Strathdee, and D. D. Celentano. 2004. The social epidemiology of human immunodeficiency virus/acquired immunodeficiency syndrome. Epidemiologic Reviews 26(1):22-35. </w:t>
      </w:r>
    </w:p>
    <w:p w:rsidR="00FB3B7D" w:rsidRDefault="00FB3B7D" w:rsidP="00FB3B7D">
      <w:pPr>
        <w:pStyle w:val="NormalWeb"/>
        <w:spacing w:before="0" w:beforeAutospacing="0" w:after="0" w:afterAutospacing="0"/>
        <w:rPr>
          <w:rFonts w:asciiTheme="minorHAnsi" w:hAnsiTheme="minorHAnsi"/>
          <w:sz w:val="22"/>
          <w:szCs w:val="22"/>
        </w:rPr>
      </w:pPr>
      <w:r w:rsidRPr="000936FE">
        <w:rPr>
          <w:rFonts w:asciiTheme="minorHAnsi" w:hAnsiTheme="minorHAnsi"/>
          <w:b/>
          <w:sz w:val="22"/>
          <w:szCs w:val="22"/>
        </w:rPr>
        <w:t>No Abstract. Free Full text:</w:t>
      </w:r>
      <w:r w:rsidRPr="000936FE">
        <w:t xml:space="preserve"> </w:t>
      </w:r>
      <w:hyperlink r:id="rId14" w:history="1">
        <w:r w:rsidRPr="00522119">
          <w:rPr>
            <w:rStyle w:val="Hyperlink"/>
            <w:rFonts w:asciiTheme="minorHAnsi" w:hAnsiTheme="minorHAnsi"/>
            <w:sz w:val="22"/>
            <w:szCs w:val="22"/>
          </w:rPr>
          <w:t>http://epirev.oxfordjournals.org/content/26/1/22.long</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lastRenderedPageBreak/>
        <w:t xml:space="preserve">Reynolds, P. P. 2008. A legislative history of federal assistance for health professions training in primary care medicine and dentistry in the United States, 1963-2008. Academic Medicine 83(11):1004-1014. </w:t>
      </w:r>
    </w:p>
    <w:p w:rsidR="00FB3B7D" w:rsidRPr="000936FE" w:rsidRDefault="00FB3B7D" w:rsidP="00FB3B7D">
      <w:pPr>
        <w:pStyle w:val="Heading3"/>
        <w:spacing w:before="0"/>
        <w:rPr>
          <w:rFonts w:asciiTheme="minorHAnsi" w:hAnsiTheme="minorHAnsi"/>
          <w:color w:val="000000" w:themeColor="text1"/>
        </w:rPr>
      </w:pPr>
      <w:r w:rsidRPr="000936FE">
        <w:rPr>
          <w:rFonts w:asciiTheme="minorHAnsi" w:hAnsiTheme="minorHAnsi"/>
          <w:color w:val="000000" w:themeColor="text1"/>
        </w:rPr>
        <w:t>Abstract</w:t>
      </w:r>
      <w:r>
        <w:rPr>
          <w:rFonts w:asciiTheme="minorHAnsi" w:hAnsiTheme="minorHAnsi"/>
          <w:color w:val="000000" w:themeColor="text1"/>
        </w:rPr>
        <w:t>:</w:t>
      </w:r>
    </w:p>
    <w:p w:rsidR="00FB3B7D" w:rsidRPr="000936FE" w:rsidRDefault="00FB3B7D" w:rsidP="00FB3B7D">
      <w:pPr>
        <w:pStyle w:val="NormalWeb"/>
        <w:spacing w:before="0" w:beforeAutospacing="0" w:after="0" w:afterAutospacing="0"/>
        <w:rPr>
          <w:rFonts w:asciiTheme="minorHAnsi" w:hAnsiTheme="minorHAnsi"/>
          <w:sz w:val="22"/>
          <w:szCs w:val="22"/>
        </w:rPr>
      </w:pPr>
      <w:r w:rsidRPr="000936FE">
        <w:rPr>
          <w:rFonts w:asciiTheme="minorHAnsi" w:hAnsiTheme="minorHAnsi"/>
          <w:sz w:val="22"/>
          <w:szCs w:val="22"/>
        </w:rPr>
        <w:t xml:space="preserve">This article reviews the </w:t>
      </w:r>
      <w:r w:rsidRPr="000936FE">
        <w:rPr>
          <w:rStyle w:val="highlight"/>
          <w:rFonts w:asciiTheme="minorHAnsi" w:hAnsiTheme="minorHAnsi"/>
          <w:sz w:val="22"/>
          <w:szCs w:val="22"/>
        </w:rPr>
        <w:t>legislative</w:t>
      </w:r>
      <w:r w:rsidRPr="000936FE">
        <w:rPr>
          <w:rFonts w:asciiTheme="minorHAnsi" w:hAnsiTheme="minorHAnsi"/>
          <w:sz w:val="22"/>
          <w:szCs w:val="22"/>
        </w:rPr>
        <w:t xml:space="preserve"> </w:t>
      </w:r>
      <w:r w:rsidRPr="000936FE">
        <w:rPr>
          <w:rStyle w:val="highlight"/>
          <w:rFonts w:asciiTheme="minorHAnsi" w:hAnsiTheme="minorHAnsi"/>
          <w:sz w:val="22"/>
          <w:szCs w:val="22"/>
        </w:rPr>
        <w:t>history</w:t>
      </w:r>
      <w:r w:rsidRPr="000936FE">
        <w:rPr>
          <w:rFonts w:asciiTheme="minorHAnsi" w:hAnsiTheme="minorHAnsi"/>
          <w:sz w:val="22"/>
          <w:szCs w:val="22"/>
        </w:rPr>
        <w:t xml:space="preserve"> of Title VII of the </w:t>
      </w:r>
      <w:r w:rsidRPr="000936FE">
        <w:rPr>
          <w:rStyle w:val="highlight"/>
          <w:rFonts w:asciiTheme="minorHAnsi" w:hAnsiTheme="minorHAnsi"/>
          <w:sz w:val="22"/>
          <w:szCs w:val="22"/>
        </w:rPr>
        <w:t>United</w:t>
      </w:r>
      <w:r w:rsidRPr="000936FE">
        <w:rPr>
          <w:rFonts w:asciiTheme="minorHAnsi" w:hAnsiTheme="minorHAnsi"/>
          <w:sz w:val="22"/>
          <w:szCs w:val="22"/>
        </w:rPr>
        <w:t xml:space="preserve"> </w:t>
      </w:r>
      <w:r w:rsidRPr="000936FE">
        <w:rPr>
          <w:rStyle w:val="highlight"/>
          <w:rFonts w:asciiTheme="minorHAnsi" w:hAnsiTheme="minorHAnsi"/>
          <w:sz w:val="22"/>
          <w:szCs w:val="22"/>
        </w:rPr>
        <w:t>States</w:t>
      </w:r>
      <w:r w:rsidRPr="000936FE">
        <w:rPr>
          <w:rFonts w:asciiTheme="minorHAnsi" w:hAnsiTheme="minorHAnsi"/>
          <w:sz w:val="22"/>
          <w:szCs w:val="22"/>
        </w:rPr>
        <w:t xml:space="preserve"> Public </w:t>
      </w:r>
      <w:r w:rsidRPr="000936FE">
        <w:rPr>
          <w:rStyle w:val="highlight"/>
          <w:rFonts w:asciiTheme="minorHAnsi" w:hAnsiTheme="minorHAnsi"/>
          <w:sz w:val="22"/>
          <w:szCs w:val="22"/>
        </w:rPr>
        <w:t>Health</w:t>
      </w:r>
      <w:r w:rsidRPr="000936FE">
        <w:rPr>
          <w:rFonts w:asciiTheme="minorHAnsi" w:hAnsiTheme="minorHAnsi"/>
          <w:sz w:val="22"/>
          <w:szCs w:val="22"/>
        </w:rPr>
        <w:t xml:space="preserve"> Service Act. It describes three periods of </w:t>
      </w:r>
      <w:r w:rsidRPr="000936FE">
        <w:rPr>
          <w:rStyle w:val="highlight"/>
          <w:rFonts w:asciiTheme="minorHAnsi" w:hAnsiTheme="minorHAnsi"/>
          <w:sz w:val="22"/>
          <w:szCs w:val="22"/>
        </w:rPr>
        <w:t>federal</w:t>
      </w:r>
      <w:r w:rsidRPr="000936FE">
        <w:rPr>
          <w:rFonts w:asciiTheme="minorHAnsi" w:hAnsiTheme="minorHAnsi"/>
          <w:sz w:val="22"/>
          <w:szCs w:val="22"/>
        </w:rPr>
        <w:t xml:space="preserve"> support for </w:t>
      </w:r>
      <w:r w:rsidRPr="000936FE">
        <w:rPr>
          <w:rStyle w:val="highlight"/>
          <w:rFonts w:asciiTheme="minorHAnsi" w:hAnsiTheme="minorHAnsi"/>
          <w:sz w:val="22"/>
          <w:szCs w:val="22"/>
        </w:rPr>
        <w:t>health</w:t>
      </w:r>
      <w:r w:rsidRPr="000936FE">
        <w:rPr>
          <w:rFonts w:asciiTheme="minorHAnsi" w:hAnsiTheme="minorHAnsi"/>
          <w:sz w:val="22"/>
          <w:szCs w:val="22"/>
        </w:rPr>
        <w:t xml:space="preserve"> </w:t>
      </w:r>
      <w:r w:rsidRPr="000936FE">
        <w:rPr>
          <w:rStyle w:val="highlight"/>
          <w:rFonts w:asciiTheme="minorHAnsi" w:hAnsiTheme="minorHAnsi"/>
          <w:sz w:val="22"/>
          <w:szCs w:val="22"/>
        </w:rPr>
        <w:t>professions</w:t>
      </w:r>
      <w:r w:rsidRPr="000936FE">
        <w:rPr>
          <w:rFonts w:asciiTheme="minorHAnsi" w:hAnsiTheme="minorHAnsi"/>
          <w:sz w:val="22"/>
          <w:szCs w:val="22"/>
        </w:rPr>
        <w:t xml:space="preserve"> </w:t>
      </w:r>
      <w:r w:rsidRPr="000936FE">
        <w:rPr>
          <w:rStyle w:val="highlight"/>
          <w:rFonts w:asciiTheme="minorHAnsi" w:hAnsiTheme="minorHAnsi"/>
          <w:sz w:val="22"/>
          <w:szCs w:val="22"/>
        </w:rPr>
        <w:t>training</w:t>
      </w:r>
      <w:r w:rsidRPr="000936FE">
        <w:rPr>
          <w:rFonts w:asciiTheme="minorHAnsi" w:hAnsiTheme="minorHAnsi"/>
          <w:sz w:val="22"/>
          <w:szCs w:val="22"/>
        </w:rPr>
        <w:t xml:space="preserve"> in </w:t>
      </w:r>
      <w:r w:rsidRPr="000936FE">
        <w:rPr>
          <w:rStyle w:val="highlight"/>
          <w:rFonts w:asciiTheme="minorHAnsi" w:hAnsiTheme="minorHAnsi"/>
          <w:sz w:val="22"/>
          <w:szCs w:val="22"/>
        </w:rPr>
        <w:t>medicine</w:t>
      </w:r>
      <w:r w:rsidRPr="000936FE">
        <w:rPr>
          <w:rFonts w:asciiTheme="minorHAnsi" w:hAnsiTheme="minorHAnsi"/>
          <w:sz w:val="22"/>
          <w:szCs w:val="22"/>
        </w:rPr>
        <w:t xml:space="preserve"> and </w:t>
      </w:r>
      <w:r w:rsidRPr="000936FE">
        <w:rPr>
          <w:rStyle w:val="highlight"/>
          <w:rFonts w:asciiTheme="minorHAnsi" w:hAnsiTheme="minorHAnsi"/>
          <w:sz w:val="22"/>
          <w:szCs w:val="22"/>
        </w:rPr>
        <w:t>dentistry</w:t>
      </w:r>
      <w:r w:rsidRPr="000936FE">
        <w:rPr>
          <w:rFonts w:asciiTheme="minorHAnsi" w:hAnsiTheme="minorHAnsi"/>
          <w:sz w:val="22"/>
          <w:szCs w:val="22"/>
        </w:rPr>
        <w:t xml:space="preserve">. During the first era, 1963 to 1975, </w:t>
      </w:r>
      <w:r w:rsidRPr="000936FE">
        <w:rPr>
          <w:rStyle w:val="highlight"/>
          <w:rFonts w:asciiTheme="minorHAnsi" w:hAnsiTheme="minorHAnsi"/>
          <w:sz w:val="22"/>
          <w:szCs w:val="22"/>
        </w:rPr>
        <w:t>federal</w:t>
      </w:r>
      <w:r w:rsidRPr="000936FE">
        <w:rPr>
          <w:rFonts w:asciiTheme="minorHAnsi" w:hAnsiTheme="minorHAnsi"/>
          <w:sz w:val="22"/>
          <w:szCs w:val="22"/>
        </w:rPr>
        <w:t xml:space="preserve"> support led to an increase in the overall production of physicians and dentists, primarily through grants for construction, renovation, and expansion of schools. The second period, 1976 to 1991, witnessed a shift in </w:t>
      </w:r>
      <w:r w:rsidRPr="000936FE">
        <w:rPr>
          <w:rStyle w:val="highlight"/>
          <w:rFonts w:asciiTheme="minorHAnsi" w:hAnsiTheme="minorHAnsi"/>
          <w:sz w:val="22"/>
          <w:szCs w:val="22"/>
        </w:rPr>
        <w:t>federal</w:t>
      </w:r>
      <w:r w:rsidRPr="000936FE">
        <w:rPr>
          <w:rFonts w:asciiTheme="minorHAnsi" w:hAnsiTheme="minorHAnsi"/>
          <w:sz w:val="22"/>
          <w:szCs w:val="22"/>
        </w:rPr>
        <w:t xml:space="preserve"> support to train physicians, dentists, and physician assistants in the fields of </w:t>
      </w:r>
      <w:r w:rsidRPr="000936FE">
        <w:rPr>
          <w:rStyle w:val="highlight"/>
          <w:rFonts w:asciiTheme="minorHAnsi" w:hAnsiTheme="minorHAnsi"/>
          <w:sz w:val="22"/>
          <w:szCs w:val="22"/>
        </w:rPr>
        <w:t>primary</w:t>
      </w:r>
      <w:r w:rsidRPr="000936FE">
        <w:rPr>
          <w:rFonts w:asciiTheme="minorHAnsi" w:hAnsiTheme="minorHAnsi"/>
          <w:sz w:val="22"/>
          <w:szCs w:val="22"/>
        </w:rPr>
        <w:t xml:space="preserve"> </w:t>
      </w:r>
      <w:r w:rsidRPr="000936FE">
        <w:rPr>
          <w:rStyle w:val="highlight"/>
          <w:rFonts w:asciiTheme="minorHAnsi" w:hAnsiTheme="minorHAnsi"/>
          <w:sz w:val="22"/>
          <w:szCs w:val="22"/>
        </w:rPr>
        <w:t>care</w:t>
      </w:r>
      <w:r w:rsidRPr="000936FE">
        <w:rPr>
          <w:rFonts w:asciiTheme="minorHAnsi" w:hAnsiTheme="minorHAnsi"/>
          <w:sz w:val="22"/>
          <w:szCs w:val="22"/>
        </w:rPr>
        <w:t xml:space="preserve"> defined as family </w:t>
      </w:r>
      <w:r w:rsidRPr="000936FE">
        <w:rPr>
          <w:rStyle w:val="highlight"/>
          <w:rFonts w:asciiTheme="minorHAnsi" w:hAnsiTheme="minorHAnsi"/>
          <w:sz w:val="22"/>
          <w:szCs w:val="22"/>
        </w:rPr>
        <w:t>medicine</w:t>
      </w:r>
      <w:r w:rsidRPr="000936FE">
        <w:rPr>
          <w:rFonts w:asciiTheme="minorHAnsi" w:hAnsiTheme="minorHAnsi"/>
          <w:sz w:val="22"/>
          <w:szCs w:val="22"/>
        </w:rPr>
        <w:t xml:space="preserve">, general internal </w:t>
      </w:r>
      <w:r w:rsidRPr="000936FE">
        <w:rPr>
          <w:rStyle w:val="highlight"/>
          <w:rFonts w:asciiTheme="minorHAnsi" w:hAnsiTheme="minorHAnsi"/>
          <w:sz w:val="22"/>
          <w:szCs w:val="22"/>
        </w:rPr>
        <w:t>medicine</w:t>
      </w:r>
      <w:r w:rsidRPr="000936FE">
        <w:rPr>
          <w:rFonts w:asciiTheme="minorHAnsi" w:hAnsiTheme="minorHAnsi"/>
          <w:sz w:val="22"/>
          <w:szCs w:val="22"/>
        </w:rPr>
        <w:t xml:space="preserve">, and general pediatrics. During this era, divisions of general internal </w:t>
      </w:r>
      <w:r w:rsidRPr="000936FE">
        <w:rPr>
          <w:rStyle w:val="highlight"/>
          <w:rFonts w:asciiTheme="minorHAnsi" w:hAnsiTheme="minorHAnsi"/>
          <w:sz w:val="22"/>
          <w:szCs w:val="22"/>
        </w:rPr>
        <w:t>medicine</w:t>
      </w:r>
      <w:r w:rsidRPr="000936FE">
        <w:rPr>
          <w:rFonts w:asciiTheme="minorHAnsi" w:hAnsiTheme="minorHAnsi"/>
          <w:sz w:val="22"/>
          <w:szCs w:val="22"/>
        </w:rPr>
        <w:t xml:space="preserve"> and general pediatrics, and departments of family </w:t>
      </w:r>
      <w:r w:rsidRPr="000936FE">
        <w:rPr>
          <w:rStyle w:val="highlight"/>
          <w:rFonts w:asciiTheme="minorHAnsi" w:hAnsiTheme="minorHAnsi"/>
          <w:sz w:val="22"/>
          <w:szCs w:val="22"/>
        </w:rPr>
        <w:t>medicine</w:t>
      </w:r>
      <w:r w:rsidRPr="000936FE">
        <w:rPr>
          <w:rFonts w:asciiTheme="minorHAnsi" w:hAnsiTheme="minorHAnsi"/>
          <w:sz w:val="22"/>
          <w:szCs w:val="22"/>
        </w:rPr>
        <w:t xml:space="preserve">, were established in nearly every medical and osteopathic medical school. All three disciplines conducted </w:t>
      </w:r>
      <w:r w:rsidRPr="000936FE">
        <w:rPr>
          <w:rStyle w:val="highlight"/>
          <w:rFonts w:asciiTheme="minorHAnsi" w:hAnsiTheme="minorHAnsi"/>
          <w:sz w:val="22"/>
          <w:szCs w:val="22"/>
        </w:rPr>
        <w:t>primary</w:t>
      </w:r>
      <w:r w:rsidRPr="000936FE">
        <w:rPr>
          <w:rFonts w:asciiTheme="minorHAnsi" w:hAnsiTheme="minorHAnsi"/>
          <w:sz w:val="22"/>
          <w:szCs w:val="22"/>
        </w:rPr>
        <w:t xml:space="preserve"> </w:t>
      </w:r>
      <w:r w:rsidRPr="000936FE">
        <w:rPr>
          <w:rStyle w:val="highlight"/>
          <w:rFonts w:asciiTheme="minorHAnsi" w:hAnsiTheme="minorHAnsi"/>
          <w:sz w:val="22"/>
          <w:szCs w:val="22"/>
        </w:rPr>
        <w:t>care</w:t>
      </w:r>
      <w:r w:rsidRPr="000936FE">
        <w:rPr>
          <w:rFonts w:asciiTheme="minorHAnsi" w:hAnsiTheme="minorHAnsi"/>
          <w:sz w:val="22"/>
          <w:szCs w:val="22"/>
        </w:rPr>
        <w:t xml:space="preserve"> residencies, medical student clerkships, and faculty development programs. The third period, 1992 to present, emphasized the policy goals of caring for vulnerable populations, greater diversity in the </w:t>
      </w:r>
      <w:r w:rsidRPr="000936FE">
        <w:rPr>
          <w:rStyle w:val="highlight"/>
          <w:rFonts w:asciiTheme="minorHAnsi" w:hAnsiTheme="minorHAnsi"/>
          <w:sz w:val="22"/>
          <w:szCs w:val="22"/>
        </w:rPr>
        <w:t>health</w:t>
      </w:r>
      <w:r w:rsidRPr="000936FE">
        <w:rPr>
          <w:rFonts w:asciiTheme="minorHAnsi" w:hAnsiTheme="minorHAnsi"/>
          <w:sz w:val="22"/>
          <w:szCs w:val="22"/>
        </w:rPr>
        <w:t xml:space="preserve"> </w:t>
      </w:r>
      <w:r w:rsidRPr="000936FE">
        <w:rPr>
          <w:rStyle w:val="highlight"/>
          <w:rFonts w:asciiTheme="minorHAnsi" w:hAnsiTheme="minorHAnsi"/>
          <w:sz w:val="22"/>
          <w:szCs w:val="22"/>
        </w:rPr>
        <w:t>professions</w:t>
      </w:r>
      <w:r w:rsidRPr="000936FE">
        <w:rPr>
          <w:rFonts w:asciiTheme="minorHAnsi" w:hAnsiTheme="minorHAnsi"/>
          <w:sz w:val="22"/>
          <w:szCs w:val="22"/>
        </w:rPr>
        <w:t xml:space="preserve">, and curricula innovations to prepare trainees for the future practice of </w:t>
      </w:r>
      <w:r w:rsidRPr="000936FE">
        <w:rPr>
          <w:rStyle w:val="highlight"/>
          <w:rFonts w:asciiTheme="minorHAnsi" w:hAnsiTheme="minorHAnsi"/>
          <w:sz w:val="22"/>
          <w:szCs w:val="22"/>
        </w:rPr>
        <w:t>medicine</w:t>
      </w:r>
      <w:r w:rsidRPr="000936FE">
        <w:rPr>
          <w:rFonts w:asciiTheme="minorHAnsi" w:hAnsiTheme="minorHAnsi"/>
          <w:sz w:val="22"/>
          <w:szCs w:val="22"/>
        </w:rPr>
        <w:t xml:space="preserve"> and </w:t>
      </w:r>
      <w:r w:rsidRPr="000936FE">
        <w:rPr>
          <w:rStyle w:val="highlight"/>
          <w:rFonts w:asciiTheme="minorHAnsi" w:hAnsiTheme="minorHAnsi"/>
          <w:sz w:val="22"/>
          <w:szCs w:val="22"/>
        </w:rPr>
        <w:t>dentistry</w:t>
      </w:r>
      <w:r w:rsidRPr="000936FE">
        <w:rPr>
          <w:rFonts w:asciiTheme="minorHAnsi" w:hAnsiTheme="minorHAnsi"/>
          <w:sz w:val="22"/>
          <w:szCs w:val="22"/>
        </w:rPr>
        <w:t xml:space="preserve">. Again, Title VII grantees met these policy goals by designing curricula and creating clinical experiences to teach </w:t>
      </w:r>
      <w:r w:rsidRPr="000936FE">
        <w:rPr>
          <w:rStyle w:val="highlight"/>
          <w:rFonts w:asciiTheme="minorHAnsi" w:hAnsiTheme="minorHAnsi"/>
          <w:sz w:val="22"/>
          <w:szCs w:val="22"/>
        </w:rPr>
        <w:t>care</w:t>
      </w:r>
      <w:r w:rsidRPr="000936FE">
        <w:rPr>
          <w:rFonts w:asciiTheme="minorHAnsi" w:hAnsiTheme="minorHAnsi"/>
          <w:sz w:val="22"/>
          <w:szCs w:val="22"/>
        </w:rPr>
        <w:t xml:space="preserve"> of the homeless, persons with HIV, the elderly, and other vulnerable populations. Many grantees recruited underrepresented minorities into their programs as trainees and as faculty, and all of them designed and implemented new curricula to address emerging </w:t>
      </w:r>
      <w:r w:rsidRPr="000936FE">
        <w:rPr>
          <w:rStyle w:val="highlight"/>
          <w:rFonts w:asciiTheme="minorHAnsi" w:hAnsiTheme="minorHAnsi"/>
          <w:sz w:val="22"/>
          <w:szCs w:val="22"/>
        </w:rPr>
        <w:t>health</w:t>
      </w:r>
      <w:r w:rsidRPr="000936FE">
        <w:rPr>
          <w:rFonts w:asciiTheme="minorHAnsi" w:hAnsiTheme="minorHAnsi"/>
          <w:sz w:val="22"/>
          <w:szCs w:val="22"/>
        </w:rPr>
        <w:t xml:space="preserve"> priorities.</w:t>
      </w:r>
      <w:r>
        <w:rPr>
          <w:rFonts w:asciiTheme="minorHAnsi" w:hAnsiTheme="minorHAnsi"/>
          <w:sz w:val="22"/>
          <w:szCs w:val="22"/>
        </w:rPr>
        <w:t xml:space="preserve"> </w:t>
      </w:r>
      <w:r w:rsidRPr="000936FE">
        <w:rPr>
          <w:rFonts w:asciiTheme="minorHAnsi" w:hAnsiTheme="minorHAnsi"/>
          <w:sz w:val="22"/>
          <w:szCs w:val="22"/>
        </w:rPr>
        <w:t xml:space="preserve">This article is part of a theme issue of Academic </w:t>
      </w:r>
      <w:r w:rsidRPr="000936FE">
        <w:rPr>
          <w:rStyle w:val="highlight"/>
          <w:rFonts w:asciiTheme="minorHAnsi" w:hAnsiTheme="minorHAnsi"/>
          <w:sz w:val="22"/>
          <w:szCs w:val="22"/>
        </w:rPr>
        <w:t>Medicine</w:t>
      </w:r>
      <w:r w:rsidRPr="000936FE">
        <w:rPr>
          <w:rFonts w:asciiTheme="minorHAnsi" w:hAnsiTheme="minorHAnsi"/>
          <w:sz w:val="22"/>
          <w:szCs w:val="22"/>
        </w:rPr>
        <w:t xml:space="preserve"> on the Title VII </w:t>
      </w:r>
      <w:r w:rsidRPr="000936FE">
        <w:rPr>
          <w:rStyle w:val="highlight"/>
          <w:rFonts w:asciiTheme="minorHAnsi" w:hAnsiTheme="minorHAnsi"/>
          <w:sz w:val="22"/>
          <w:szCs w:val="22"/>
        </w:rPr>
        <w:t>health</w:t>
      </w:r>
      <w:r w:rsidRPr="000936FE">
        <w:rPr>
          <w:rFonts w:asciiTheme="minorHAnsi" w:hAnsiTheme="minorHAnsi"/>
          <w:sz w:val="22"/>
          <w:szCs w:val="22"/>
        </w:rPr>
        <w:t xml:space="preserve"> </w:t>
      </w:r>
      <w:r w:rsidRPr="000936FE">
        <w:rPr>
          <w:rStyle w:val="highlight"/>
          <w:rFonts w:asciiTheme="minorHAnsi" w:hAnsiTheme="minorHAnsi"/>
          <w:sz w:val="22"/>
          <w:szCs w:val="22"/>
        </w:rPr>
        <w:t>professions</w:t>
      </w:r>
      <w:r w:rsidRPr="000936FE">
        <w:rPr>
          <w:rFonts w:asciiTheme="minorHAnsi" w:hAnsiTheme="minorHAnsi"/>
          <w:sz w:val="22"/>
          <w:szCs w:val="22"/>
        </w:rPr>
        <w:t xml:space="preserve"> </w:t>
      </w:r>
      <w:r w:rsidRPr="000936FE">
        <w:rPr>
          <w:rStyle w:val="highlight"/>
          <w:rFonts w:asciiTheme="minorHAnsi" w:hAnsiTheme="minorHAnsi"/>
          <w:sz w:val="22"/>
          <w:szCs w:val="22"/>
        </w:rPr>
        <w:t>training</w:t>
      </w:r>
      <w:r w:rsidRPr="000936FE">
        <w:rPr>
          <w:rFonts w:asciiTheme="minorHAnsi" w:hAnsiTheme="minorHAnsi"/>
          <w:sz w:val="22"/>
          <w:szCs w:val="22"/>
        </w:rPr>
        <w:t xml:space="preserve"> programs.</w:t>
      </w:r>
    </w:p>
    <w:p w:rsidR="00FB3B7D" w:rsidRDefault="00FB3B7D" w:rsidP="00FB3B7D">
      <w:pPr>
        <w:pStyle w:val="NormalWeb"/>
        <w:spacing w:before="0" w:beforeAutospacing="0" w:after="0" w:afterAutospacing="0"/>
        <w:rPr>
          <w:rFonts w:asciiTheme="minorHAnsi" w:hAnsiTheme="minorHAnsi"/>
          <w:sz w:val="22"/>
          <w:szCs w:val="22"/>
        </w:rPr>
      </w:pPr>
      <w:r w:rsidRPr="000936FE">
        <w:rPr>
          <w:rFonts w:asciiTheme="minorHAnsi" w:hAnsiTheme="minorHAnsi"/>
          <w:b/>
          <w:sz w:val="22"/>
          <w:szCs w:val="22"/>
        </w:rPr>
        <w:t xml:space="preserve">Free Full text: </w:t>
      </w:r>
      <w:r>
        <w:rPr>
          <w:rFonts w:asciiTheme="minorHAnsi" w:hAnsiTheme="minorHAnsi"/>
          <w:b/>
          <w:sz w:val="22"/>
          <w:szCs w:val="22"/>
        </w:rPr>
        <w:t xml:space="preserve"> </w:t>
      </w:r>
      <w:hyperlink r:id="rId15" w:history="1">
        <w:r w:rsidRPr="00522119">
          <w:rPr>
            <w:rStyle w:val="Hyperlink"/>
            <w:rFonts w:asciiTheme="minorHAnsi" w:hAnsiTheme="minorHAnsi"/>
            <w:b/>
            <w:sz w:val="22"/>
            <w:szCs w:val="22"/>
          </w:rPr>
          <w:t>h</w:t>
        </w:r>
        <w:r w:rsidRPr="00522119">
          <w:rPr>
            <w:rStyle w:val="Hyperlink"/>
            <w:rFonts w:asciiTheme="minorHAnsi" w:hAnsiTheme="minorHAnsi"/>
            <w:sz w:val="22"/>
            <w:szCs w:val="22"/>
          </w:rPr>
          <w:t>ttp://journals.lww.com/academicmedicine/Fulltext/2008/11000/A_Legislative_History_of_Federal_Assistance_for.9.aspx</w:t>
        </w:r>
      </w:hyperlink>
    </w:p>
    <w:p w:rsidR="00FB3B7D" w:rsidRPr="000936FE"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t xml:space="preserve">Roland, M. 2004. Linking physicians' pay to the quality of care—A major experiment in the United Kingdom. New England Journal of Medicine 351(14):1448-1454. </w:t>
      </w:r>
    </w:p>
    <w:p w:rsidR="00FB3B7D" w:rsidRDefault="00FB3B7D" w:rsidP="00FB3B7D">
      <w:pPr>
        <w:pStyle w:val="NormalWeb"/>
        <w:spacing w:before="0" w:beforeAutospacing="0" w:after="0" w:afterAutospacing="0"/>
        <w:rPr>
          <w:rFonts w:asciiTheme="minorHAnsi" w:hAnsiTheme="minorHAnsi"/>
          <w:sz w:val="22"/>
          <w:szCs w:val="22"/>
        </w:rPr>
      </w:pPr>
      <w:r w:rsidRPr="000936FE">
        <w:rPr>
          <w:rFonts w:asciiTheme="minorHAnsi" w:hAnsiTheme="minorHAnsi"/>
          <w:b/>
          <w:sz w:val="22"/>
          <w:szCs w:val="22"/>
        </w:rPr>
        <w:t>No Abstract. Free Full Text:</w:t>
      </w:r>
      <w:r>
        <w:rPr>
          <w:rFonts w:asciiTheme="minorHAnsi" w:hAnsiTheme="minorHAnsi"/>
          <w:sz w:val="22"/>
          <w:szCs w:val="22"/>
        </w:rPr>
        <w:t xml:space="preserve"> </w:t>
      </w:r>
      <w:hyperlink r:id="rId16" w:history="1">
        <w:r w:rsidRPr="00522119">
          <w:rPr>
            <w:rStyle w:val="Hyperlink"/>
            <w:rFonts w:asciiTheme="minorHAnsi" w:hAnsiTheme="minorHAnsi"/>
            <w:sz w:val="22"/>
            <w:szCs w:val="22"/>
          </w:rPr>
          <w:t>http://www.nejm.org/doi/pdf/10.1056/NEJMhpr041294</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t xml:space="preserve">Steele, G. D., J. A. Haynes, D. E. Davis, J. Tomcavage, W. F. Stewart, T. R. Graf, R. A. Paulus, K. Weikel, and J. Shikles. 2010. How Geisinger’s advanced medical home model argues the case for rapid-cycle innovation. Health Affairs 29(11):2047-2053. </w:t>
      </w:r>
    </w:p>
    <w:p w:rsidR="00FB3B7D" w:rsidRPr="000936FE" w:rsidRDefault="00FB3B7D" w:rsidP="00FB3B7D">
      <w:pPr>
        <w:pStyle w:val="Heading3"/>
        <w:spacing w:before="0"/>
        <w:rPr>
          <w:rFonts w:asciiTheme="minorHAnsi" w:hAnsiTheme="minorHAnsi"/>
          <w:color w:val="000000" w:themeColor="text1"/>
        </w:rPr>
      </w:pPr>
      <w:r w:rsidRPr="000936FE">
        <w:rPr>
          <w:rFonts w:asciiTheme="minorHAnsi" w:hAnsiTheme="minorHAnsi"/>
          <w:color w:val="000000" w:themeColor="text1"/>
        </w:rPr>
        <w:t>Abstract</w:t>
      </w:r>
      <w:r>
        <w:rPr>
          <w:rFonts w:asciiTheme="minorHAnsi" w:hAnsiTheme="minorHAnsi"/>
          <w:color w:val="000000" w:themeColor="text1"/>
        </w:rPr>
        <w:t>:</w:t>
      </w:r>
    </w:p>
    <w:p w:rsidR="00FB3B7D" w:rsidRPr="000936FE" w:rsidRDefault="00FB3B7D" w:rsidP="00FB3B7D">
      <w:pPr>
        <w:pStyle w:val="NormalWeb"/>
        <w:spacing w:before="0" w:beforeAutospacing="0" w:after="0" w:afterAutospacing="0"/>
        <w:rPr>
          <w:rFonts w:asciiTheme="minorHAnsi" w:hAnsiTheme="minorHAnsi"/>
          <w:sz w:val="22"/>
          <w:szCs w:val="22"/>
        </w:rPr>
      </w:pPr>
      <w:r w:rsidRPr="000936FE">
        <w:rPr>
          <w:rFonts w:asciiTheme="minorHAnsi" w:hAnsiTheme="minorHAnsi"/>
          <w:sz w:val="22"/>
          <w:szCs w:val="22"/>
        </w:rPr>
        <w:t xml:space="preserve">The Patient Protection and Affordable Care Act of 2010 provides for a number of major payment and delivery system initiatives. These potential changes need to be tested, scaled, and adapted with an urgency not evident in previous demonstration projects of the Centers for Medicare and Medicaid Services. We discuss lessons learned from our iterative tests of care reengineering at Geisinger--specifically, through our </w:t>
      </w:r>
      <w:r w:rsidRPr="000936FE">
        <w:rPr>
          <w:rStyle w:val="highlight"/>
          <w:rFonts w:asciiTheme="minorHAnsi" w:hAnsiTheme="minorHAnsi"/>
          <w:sz w:val="22"/>
          <w:szCs w:val="22"/>
        </w:rPr>
        <w:t>advanced</w:t>
      </w:r>
      <w:r w:rsidRPr="000936FE">
        <w:rPr>
          <w:rFonts w:asciiTheme="minorHAnsi" w:hAnsiTheme="minorHAnsi"/>
          <w:sz w:val="22"/>
          <w:szCs w:val="22"/>
        </w:rPr>
        <w:t xml:space="preserve"> </w:t>
      </w:r>
      <w:r w:rsidRPr="000936FE">
        <w:rPr>
          <w:rStyle w:val="highlight"/>
          <w:rFonts w:asciiTheme="minorHAnsi" w:hAnsiTheme="minorHAnsi"/>
          <w:sz w:val="22"/>
          <w:szCs w:val="22"/>
        </w:rPr>
        <w:t>medical</w:t>
      </w:r>
      <w:r w:rsidRPr="000936FE">
        <w:rPr>
          <w:rFonts w:asciiTheme="minorHAnsi" w:hAnsiTheme="minorHAnsi"/>
          <w:sz w:val="22"/>
          <w:szCs w:val="22"/>
        </w:rPr>
        <w:t xml:space="preserve"> </w:t>
      </w:r>
      <w:r w:rsidRPr="000936FE">
        <w:rPr>
          <w:rStyle w:val="highlight"/>
          <w:rFonts w:asciiTheme="minorHAnsi" w:hAnsiTheme="minorHAnsi"/>
          <w:sz w:val="22"/>
          <w:szCs w:val="22"/>
        </w:rPr>
        <w:t>home</w:t>
      </w:r>
      <w:r w:rsidRPr="000936FE">
        <w:rPr>
          <w:rFonts w:asciiTheme="minorHAnsi" w:hAnsiTheme="minorHAnsi"/>
          <w:sz w:val="22"/>
          <w:szCs w:val="22"/>
        </w:rPr>
        <w:t xml:space="preserve"> </w:t>
      </w:r>
      <w:r w:rsidRPr="000936FE">
        <w:rPr>
          <w:rStyle w:val="highlight"/>
          <w:rFonts w:asciiTheme="minorHAnsi" w:hAnsiTheme="minorHAnsi"/>
          <w:sz w:val="22"/>
          <w:szCs w:val="22"/>
        </w:rPr>
        <w:t>model</w:t>
      </w:r>
      <w:r w:rsidRPr="000936FE">
        <w:rPr>
          <w:rFonts w:asciiTheme="minorHAnsi" w:hAnsiTheme="minorHAnsi"/>
          <w:sz w:val="22"/>
          <w:szCs w:val="22"/>
        </w:rPr>
        <w:t xml:space="preserve">, ProvenHealth Navigator, and the way we continuously modified the </w:t>
      </w:r>
      <w:r w:rsidRPr="000936FE">
        <w:rPr>
          <w:rStyle w:val="highlight"/>
          <w:rFonts w:asciiTheme="minorHAnsi" w:hAnsiTheme="minorHAnsi"/>
          <w:sz w:val="22"/>
          <w:szCs w:val="22"/>
        </w:rPr>
        <w:t>model</w:t>
      </w:r>
      <w:r w:rsidRPr="000936FE">
        <w:rPr>
          <w:rFonts w:asciiTheme="minorHAnsi" w:hAnsiTheme="minorHAnsi"/>
          <w:sz w:val="22"/>
          <w:szCs w:val="22"/>
        </w:rPr>
        <w:t xml:space="preserve"> to improve quality and value. We hypothesize that the most important ingredient in our </w:t>
      </w:r>
      <w:r w:rsidRPr="000936FE">
        <w:rPr>
          <w:rStyle w:val="highlight"/>
          <w:rFonts w:asciiTheme="minorHAnsi" w:hAnsiTheme="minorHAnsi"/>
          <w:sz w:val="22"/>
          <w:szCs w:val="22"/>
        </w:rPr>
        <w:t>model</w:t>
      </w:r>
      <w:r w:rsidRPr="000936FE">
        <w:rPr>
          <w:rFonts w:asciiTheme="minorHAnsi" w:hAnsiTheme="minorHAnsi"/>
          <w:sz w:val="22"/>
          <w:szCs w:val="22"/>
        </w:rPr>
        <w:t xml:space="preserve"> has been the embedding of nurse </w:t>
      </w:r>
      <w:r w:rsidRPr="000936FE">
        <w:rPr>
          <w:rStyle w:val="highlight"/>
          <w:rFonts w:asciiTheme="minorHAnsi" w:hAnsiTheme="minorHAnsi"/>
          <w:sz w:val="22"/>
          <w:szCs w:val="22"/>
        </w:rPr>
        <w:t>case</w:t>
      </w:r>
      <w:r w:rsidRPr="000936FE">
        <w:rPr>
          <w:rFonts w:asciiTheme="minorHAnsi" w:hAnsiTheme="minorHAnsi"/>
          <w:sz w:val="22"/>
          <w:szCs w:val="22"/>
        </w:rPr>
        <w:t xml:space="preserve"> managers into our community practices and the real-time feedback of data on the use of health services by the most complex patients.</w:t>
      </w:r>
    </w:p>
    <w:p w:rsidR="00FB3B7D" w:rsidRPr="00D7392D" w:rsidRDefault="00FB3B7D" w:rsidP="00FB3B7D">
      <w:pPr>
        <w:pStyle w:val="NormalWeb"/>
        <w:spacing w:before="0" w:beforeAutospacing="0" w:after="0" w:afterAutospacing="0"/>
        <w:rPr>
          <w:rFonts w:asciiTheme="minorHAnsi" w:hAnsiTheme="minorHAnsi"/>
          <w:b/>
          <w:sz w:val="22"/>
          <w:szCs w:val="22"/>
        </w:rPr>
      </w:pPr>
      <w:r w:rsidRPr="00D7392D">
        <w:rPr>
          <w:rFonts w:asciiTheme="minorHAnsi" w:hAnsiTheme="minorHAnsi"/>
          <w:b/>
          <w:sz w:val="22"/>
          <w:szCs w:val="22"/>
        </w:rPr>
        <w:t xml:space="preserve">Full </w:t>
      </w:r>
      <w:r>
        <w:rPr>
          <w:rFonts w:asciiTheme="minorHAnsi" w:hAnsiTheme="minorHAnsi"/>
          <w:b/>
          <w:sz w:val="22"/>
          <w:szCs w:val="22"/>
        </w:rPr>
        <w:t>Text A</w:t>
      </w:r>
      <w:r w:rsidRPr="00D7392D">
        <w:rPr>
          <w:rFonts w:asciiTheme="minorHAnsi" w:hAnsiTheme="minorHAnsi"/>
          <w:b/>
          <w:sz w:val="22"/>
          <w:szCs w:val="22"/>
        </w:rPr>
        <w:t>ttached.</w:t>
      </w:r>
      <w:r>
        <w:rPr>
          <w:rFonts w:asciiTheme="minorHAnsi" w:hAnsiTheme="minorHAnsi"/>
          <w:b/>
          <w:sz w:val="22"/>
          <w:szCs w:val="22"/>
        </w:rPr>
        <w:t xml:space="preserve"> (</w:t>
      </w:r>
      <w:r w:rsidRPr="004F2322">
        <w:rPr>
          <w:rFonts w:asciiTheme="minorHAnsi" w:hAnsiTheme="minorHAnsi"/>
          <w:b/>
          <w:sz w:val="22"/>
          <w:szCs w:val="22"/>
        </w:rPr>
        <w:t>Steele_Health_Affairs_2010</w:t>
      </w:r>
      <w:r>
        <w:rPr>
          <w:rFonts w:asciiTheme="minorHAnsi" w:hAnsiTheme="minorHAnsi"/>
          <w:b/>
          <w:sz w:val="22"/>
          <w:szCs w:val="22"/>
        </w:rPr>
        <w:t>)</w:t>
      </w:r>
    </w:p>
    <w:p w:rsidR="00FB3B7D" w:rsidRPr="000936FE"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t xml:space="preserve">Steinbrook, R. 2009. Health care and the American Recovery and Reinvestment Act. New England Journal of Medicine 360(11):1057-1060. </w:t>
      </w:r>
    </w:p>
    <w:p w:rsidR="00FB3B7D" w:rsidRDefault="00FB3B7D" w:rsidP="00FB3B7D">
      <w:pPr>
        <w:pStyle w:val="NormalWeb"/>
        <w:spacing w:before="0" w:beforeAutospacing="0" w:after="0" w:afterAutospacing="0"/>
        <w:rPr>
          <w:rFonts w:asciiTheme="minorHAnsi" w:hAnsiTheme="minorHAnsi"/>
          <w:sz w:val="22"/>
          <w:szCs w:val="22"/>
        </w:rPr>
      </w:pPr>
      <w:r w:rsidRPr="00D7392D">
        <w:rPr>
          <w:rFonts w:asciiTheme="minorHAnsi" w:hAnsiTheme="minorHAnsi"/>
          <w:b/>
          <w:sz w:val="22"/>
          <w:szCs w:val="22"/>
        </w:rPr>
        <w:t>No Abstract. Free Full Text:</w:t>
      </w:r>
      <w:r w:rsidRPr="00D7392D">
        <w:t xml:space="preserve"> </w:t>
      </w:r>
      <w:hyperlink r:id="rId17" w:history="1">
        <w:r w:rsidRPr="00522119">
          <w:rPr>
            <w:rStyle w:val="Hyperlink"/>
            <w:rFonts w:asciiTheme="minorHAnsi" w:hAnsiTheme="minorHAnsi"/>
            <w:sz w:val="22"/>
            <w:szCs w:val="22"/>
          </w:rPr>
          <w:t>http://www.nejm.org/doi/full/10.1056/NEJMp0900665</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lastRenderedPageBreak/>
        <w:t xml:space="preserve">Vastag, B. 2004. Donald M. Berwick, MD, MPP advocate for evidence-based health system reform. Journal of the American Medical Association 291(16):1945-1947. </w:t>
      </w:r>
    </w:p>
    <w:p w:rsidR="00FB3B7D" w:rsidRPr="004F2322" w:rsidRDefault="00FB3B7D" w:rsidP="00FB3B7D">
      <w:pPr>
        <w:pStyle w:val="NormalWeb"/>
        <w:spacing w:before="0" w:beforeAutospacing="0" w:after="0" w:afterAutospacing="0"/>
        <w:rPr>
          <w:rFonts w:asciiTheme="minorHAnsi" w:hAnsiTheme="minorHAnsi"/>
          <w:b/>
          <w:sz w:val="22"/>
          <w:szCs w:val="22"/>
        </w:rPr>
      </w:pPr>
      <w:r w:rsidRPr="004F2322">
        <w:rPr>
          <w:rFonts w:asciiTheme="minorHAnsi" w:hAnsiTheme="minorHAnsi"/>
          <w:b/>
          <w:sz w:val="22"/>
          <w:szCs w:val="22"/>
        </w:rPr>
        <w:t>No Abstract. Full Text Attached.</w:t>
      </w:r>
      <w:r>
        <w:rPr>
          <w:rFonts w:asciiTheme="minorHAnsi" w:hAnsiTheme="minorHAnsi"/>
          <w:b/>
          <w:sz w:val="22"/>
          <w:szCs w:val="22"/>
        </w:rPr>
        <w:t xml:space="preserve"> (</w:t>
      </w:r>
      <w:r w:rsidRPr="00C20867">
        <w:rPr>
          <w:rFonts w:asciiTheme="minorHAnsi" w:hAnsiTheme="minorHAnsi"/>
          <w:b/>
          <w:sz w:val="22"/>
          <w:szCs w:val="22"/>
        </w:rPr>
        <w:t>Vastag_JAMA_2004</w:t>
      </w:r>
      <w:r>
        <w:rPr>
          <w:rFonts w:asciiTheme="minorHAnsi" w:hAnsiTheme="minorHAnsi"/>
          <w:b/>
          <w:sz w:val="22"/>
          <w:szCs w:val="22"/>
        </w:rPr>
        <w:t>)</w:t>
      </w:r>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3440DB">
        <w:rPr>
          <w:rFonts w:asciiTheme="minorHAnsi" w:hAnsiTheme="minorHAnsi"/>
          <w:sz w:val="22"/>
          <w:szCs w:val="22"/>
        </w:rPr>
        <w:t xml:space="preserve">Wagner, E. H. 2000. The role of patient care teams in chronic disease management. British Medical Journal 320(7234):569-572. </w:t>
      </w:r>
    </w:p>
    <w:p w:rsidR="00FB3B7D" w:rsidRDefault="00FB3B7D" w:rsidP="00FB3B7D">
      <w:pPr>
        <w:pStyle w:val="NormalWeb"/>
        <w:spacing w:before="0" w:beforeAutospacing="0" w:after="0" w:afterAutospacing="0"/>
        <w:rPr>
          <w:rFonts w:asciiTheme="minorHAnsi" w:hAnsiTheme="minorHAnsi"/>
          <w:sz w:val="22"/>
          <w:szCs w:val="22"/>
        </w:rPr>
      </w:pPr>
      <w:r w:rsidRPr="00D7392D">
        <w:rPr>
          <w:rFonts w:asciiTheme="minorHAnsi" w:hAnsiTheme="minorHAnsi"/>
          <w:b/>
          <w:sz w:val="22"/>
          <w:szCs w:val="22"/>
        </w:rPr>
        <w:t>No Abstract. Free Full Text:</w:t>
      </w:r>
      <w:r>
        <w:rPr>
          <w:rFonts w:asciiTheme="minorHAnsi" w:hAnsiTheme="minorHAnsi"/>
          <w:sz w:val="22"/>
          <w:szCs w:val="22"/>
        </w:rPr>
        <w:t xml:space="preserve"> </w:t>
      </w:r>
      <w:hyperlink r:id="rId18" w:history="1">
        <w:r w:rsidRPr="00522119">
          <w:rPr>
            <w:rStyle w:val="Hyperlink"/>
            <w:rFonts w:asciiTheme="minorHAnsi" w:hAnsiTheme="minorHAnsi"/>
            <w:sz w:val="22"/>
            <w:szCs w:val="22"/>
          </w:rPr>
          <w:t>http://www.ncbi.nlm.nih.gov/pmc/articles/PMC1117605/?tool=pubmed</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932D54">
        <w:rPr>
          <w:rFonts w:asciiTheme="minorHAnsi" w:hAnsiTheme="minorHAnsi"/>
          <w:sz w:val="22"/>
          <w:szCs w:val="22"/>
        </w:rPr>
        <w:t>AAP (American Academy of Pediatrics). 2009. The role of preschool home-visiting programs in improving children’s developmental and health outcomes. Pediatrics 123(2):598-603.</w:t>
      </w:r>
    </w:p>
    <w:p w:rsidR="00FB3B7D" w:rsidRPr="00A52323" w:rsidRDefault="00FB3B7D" w:rsidP="00FB3B7D">
      <w:pPr>
        <w:pStyle w:val="Heading3"/>
        <w:spacing w:before="0"/>
        <w:rPr>
          <w:rFonts w:asciiTheme="minorHAnsi" w:hAnsiTheme="minorHAnsi"/>
          <w:color w:val="000000" w:themeColor="text1"/>
        </w:rPr>
      </w:pPr>
      <w:r w:rsidRPr="00A52323">
        <w:rPr>
          <w:rFonts w:asciiTheme="minorHAnsi" w:hAnsiTheme="minorHAnsi"/>
          <w:color w:val="000000" w:themeColor="text1"/>
        </w:rPr>
        <w:t>Abstract</w:t>
      </w:r>
      <w:r>
        <w:rPr>
          <w:rFonts w:asciiTheme="minorHAnsi" w:hAnsiTheme="minorHAnsi"/>
          <w:color w:val="000000" w:themeColor="text1"/>
        </w:rPr>
        <w:t>:</w:t>
      </w:r>
    </w:p>
    <w:p w:rsidR="00FB3B7D" w:rsidRPr="00A52323" w:rsidRDefault="00FB3B7D" w:rsidP="00FB3B7D">
      <w:pPr>
        <w:pStyle w:val="NormalWeb"/>
        <w:spacing w:before="0" w:beforeAutospacing="0" w:after="0" w:afterAutospacing="0"/>
        <w:rPr>
          <w:rFonts w:asciiTheme="minorHAnsi" w:hAnsiTheme="minorHAnsi"/>
          <w:sz w:val="22"/>
          <w:szCs w:val="22"/>
        </w:rPr>
      </w:pPr>
      <w:r w:rsidRPr="00A52323">
        <w:rPr>
          <w:rFonts w:asciiTheme="minorHAnsi" w:hAnsiTheme="minorHAnsi"/>
          <w:sz w:val="22"/>
          <w:szCs w:val="22"/>
        </w:rPr>
        <w:t xml:space="preserve">Child </w:t>
      </w:r>
      <w:r w:rsidRPr="00A52323">
        <w:rPr>
          <w:rStyle w:val="highlight"/>
          <w:rFonts w:asciiTheme="minorHAnsi" w:hAnsiTheme="minorHAnsi"/>
          <w:sz w:val="22"/>
          <w:szCs w:val="22"/>
        </w:rPr>
        <w:t>health</w:t>
      </w:r>
      <w:r w:rsidRPr="00A52323">
        <w:rPr>
          <w:rFonts w:asciiTheme="minorHAnsi" w:hAnsiTheme="minorHAnsi"/>
          <w:sz w:val="22"/>
          <w:szCs w:val="22"/>
        </w:rPr>
        <w:t xml:space="preserve"> and </w:t>
      </w:r>
      <w:r w:rsidRPr="00A52323">
        <w:rPr>
          <w:rStyle w:val="highlight"/>
          <w:rFonts w:asciiTheme="minorHAnsi" w:hAnsiTheme="minorHAnsi"/>
          <w:sz w:val="22"/>
          <w:szCs w:val="22"/>
        </w:rPr>
        <w:t>developmental</w:t>
      </w:r>
      <w:r w:rsidRPr="00A52323">
        <w:rPr>
          <w:rFonts w:asciiTheme="minorHAnsi" w:hAnsiTheme="minorHAnsi"/>
          <w:sz w:val="22"/>
          <w:szCs w:val="22"/>
        </w:rPr>
        <w:t xml:space="preserve"> </w:t>
      </w:r>
      <w:r w:rsidRPr="00A52323">
        <w:rPr>
          <w:rStyle w:val="highlight"/>
          <w:rFonts w:asciiTheme="minorHAnsi" w:hAnsiTheme="minorHAnsi"/>
          <w:sz w:val="22"/>
          <w:szCs w:val="22"/>
        </w:rPr>
        <w:t>outcomes</w:t>
      </w:r>
      <w:r w:rsidRPr="00A52323">
        <w:rPr>
          <w:rFonts w:asciiTheme="minorHAnsi" w:hAnsiTheme="minorHAnsi"/>
          <w:sz w:val="22"/>
          <w:szCs w:val="22"/>
        </w:rPr>
        <w:t xml:space="preserve"> depend to a large extent on the capabilities of families to provide a nurturing, safe environment for their infants and young children. Unfortunately, many families have insufficient knowledge about parenting skills and an inadequate support system of friends, extended family, or professionals to help with or advise them regarding child rearing. </w:t>
      </w:r>
      <w:r w:rsidRPr="00A52323">
        <w:rPr>
          <w:rStyle w:val="highlight"/>
          <w:rFonts w:asciiTheme="minorHAnsi" w:hAnsiTheme="minorHAnsi"/>
          <w:sz w:val="22"/>
          <w:szCs w:val="22"/>
        </w:rPr>
        <w:t>Home-visiting</w:t>
      </w:r>
      <w:r w:rsidRPr="00A52323">
        <w:rPr>
          <w:rFonts w:asciiTheme="minorHAnsi" w:hAnsiTheme="minorHAnsi"/>
          <w:sz w:val="22"/>
          <w:szCs w:val="22"/>
        </w:rPr>
        <w:t xml:space="preserve"> </w:t>
      </w:r>
      <w:r w:rsidRPr="00A52323">
        <w:rPr>
          <w:rStyle w:val="highlight"/>
          <w:rFonts w:asciiTheme="minorHAnsi" w:hAnsiTheme="minorHAnsi"/>
          <w:sz w:val="22"/>
          <w:szCs w:val="22"/>
        </w:rPr>
        <w:t>programs</w:t>
      </w:r>
      <w:r w:rsidRPr="00A52323">
        <w:rPr>
          <w:rFonts w:asciiTheme="minorHAnsi" w:hAnsiTheme="minorHAnsi"/>
          <w:sz w:val="22"/>
          <w:szCs w:val="22"/>
        </w:rPr>
        <w:t xml:space="preserve"> offer a mechanism for ensuring that at-risk families have social support, linkage with public and private community services, and ongoing </w:t>
      </w:r>
      <w:r w:rsidRPr="00A52323">
        <w:rPr>
          <w:rStyle w:val="highlight"/>
          <w:rFonts w:asciiTheme="minorHAnsi" w:hAnsiTheme="minorHAnsi"/>
          <w:sz w:val="22"/>
          <w:szCs w:val="22"/>
        </w:rPr>
        <w:t>health</w:t>
      </w:r>
      <w:r w:rsidRPr="00A52323">
        <w:rPr>
          <w:rFonts w:asciiTheme="minorHAnsi" w:hAnsiTheme="minorHAnsi"/>
          <w:sz w:val="22"/>
          <w:szCs w:val="22"/>
        </w:rPr>
        <w:t xml:space="preserve">, </w:t>
      </w:r>
      <w:r w:rsidRPr="00A52323">
        <w:rPr>
          <w:rStyle w:val="highlight"/>
          <w:rFonts w:asciiTheme="minorHAnsi" w:hAnsiTheme="minorHAnsi"/>
          <w:sz w:val="22"/>
          <w:szCs w:val="22"/>
        </w:rPr>
        <w:t>developmental</w:t>
      </w:r>
      <w:r w:rsidRPr="00A52323">
        <w:rPr>
          <w:rFonts w:asciiTheme="minorHAnsi" w:hAnsiTheme="minorHAnsi"/>
          <w:sz w:val="22"/>
          <w:szCs w:val="22"/>
        </w:rPr>
        <w:t xml:space="preserve">, and safety education. When these services are part of a system of high-quality well-child care linked or integrated with the pediatric medical home, they have the potential to mitigate </w:t>
      </w:r>
      <w:r w:rsidRPr="00A52323">
        <w:rPr>
          <w:rStyle w:val="highlight"/>
          <w:rFonts w:asciiTheme="minorHAnsi" w:hAnsiTheme="minorHAnsi"/>
          <w:sz w:val="22"/>
          <w:szCs w:val="22"/>
        </w:rPr>
        <w:t>health</w:t>
      </w:r>
      <w:r w:rsidRPr="00A52323">
        <w:rPr>
          <w:rFonts w:asciiTheme="minorHAnsi" w:hAnsiTheme="minorHAnsi"/>
          <w:sz w:val="22"/>
          <w:szCs w:val="22"/>
        </w:rPr>
        <w:t xml:space="preserve"> and </w:t>
      </w:r>
      <w:r w:rsidRPr="00A52323">
        <w:rPr>
          <w:rStyle w:val="highlight"/>
          <w:rFonts w:asciiTheme="minorHAnsi" w:hAnsiTheme="minorHAnsi"/>
          <w:sz w:val="22"/>
          <w:szCs w:val="22"/>
        </w:rPr>
        <w:t>developmental</w:t>
      </w:r>
      <w:r w:rsidRPr="00A52323">
        <w:rPr>
          <w:rFonts w:asciiTheme="minorHAnsi" w:hAnsiTheme="minorHAnsi"/>
          <w:sz w:val="22"/>
          <w:szCs w:val="22"/>
        </w:rPr>
        <w:t xml:space="preserve"> outcome disparities. This statement reviews the history of </w:t>
      </w:r>
      <w:r w:rsidRPr="00A52323">
        <w:rPr>
          <w:rStyle w:val="highlight"/>
          <w:rFonts w:asciiTheme="minorHAnsi" w:hAnsiTheme="minorHAnsi"/>
          <w:sz w:val="22"/>
          <w:szCs w:val="22"/>
        </w:rPr>
        <w:t>home visiting</w:t>
      </w:r>
      <w:r w:rsidRPr="00A52323">
        <w:rPr>
          <w:rFonts w:asciiTheme="minorHAnsi" w:hAnsiTheme="minorHAnsi"/>
          <w:sz w:val="22"/>
          <w:szCs w:val="22"/>
        </w:rPr>
        <w:t xml:space="preserve"> in the United States and reaffirms the support of the American Academy of Pediatrics for home-based parenting education and support.</w:t>
      </w:r>
    </w:p>
    <w:p w:rsidR="00FB3B7D" w:rsidRDefault="00FB3B7D" w:rsidP="00FB3B7D">
      <w:pPr>
        <w:pStyle w:val="NormalWeb"/>
        <w:spacing w:before="0" w:beforeAutospacing="0" w:after="0" w:afterAutospacing="0"/>
        <w:rPr>
          <w:rFonts w:asciiTheme="minorHAnsi" w:hAnsiTheme="minorHAnsi"/>
          <w:sz w:val="22"/>
          <w:szCs w:val="22"/>
        </w:rPr>
      </w:pPr>
      <w:r w:rsidRPr="00A52323">
        <w:rPr>
          <w:rFonts w:asciiTheme="minorHAnsi" w:hAnsiTheme="minorHAnsi"/>
          <w:b/>
          <w:sz w:val="22"/>
          <w:szCs w:val="22"/>
        </w:rPr>
        <w:t>Free Full Text:</w:t>
      </w:r>
      <w:r>
        <w:rPr>
          <w:rFonts w:asciiTheme="minorHAnsi" w:hAnsiTheme="minorHAnsi"/>
          <w:sz w:val="22"/>
          <w:szCs w:val="22"/>
        </w:rPr>
        <w:t xml:space="preserve"> </w:t>
      </w:r>
      <w:hyperlink r:id="rId19" w:history="1">
        <w:r w:rsidRPr="00522119">
          <w:rPr>
            <w:rStyle w:val="Hyperlink"/>
            <w:rFonts w:asciiTheme="minorHAnsi" w:hAnsiTheme="minorHAnsi"/>
            <w:sz w:val="22"/>
            <w:szCs w:val="22"/>
          </w:rPr>
          <w:t>http://pediatrics.aappublications.org/content/123/2/598.long</w:t>
        </w:r>
      </w:hyperlink>
    </w:p>
    <w:p w:rsidR="00FB3B7D" w:rsidRPr="00A52323"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932D54">
        <w:rPr>
          <w:rFonts w:asciiTheme="minorHAnsi" w:hAnsiTheme="minorHAnsi"/>
          <w:sz w:val="22"/>
          <w:szCs w:val="22"/>
        </w:rPr>
        <w:t xml:space="preserve">Chapman, J., E. Siegel, and A. Cross. 1990. Home visitors and child health: Analysis of selected programs. Pediatrics 85(6):1059-1068. </w:t>
      </w:r>
    </w:p>
    <w:p w:rsidR="00FB3B7D" w:rsidRPr="00D7392D" w:rsidRDefault="00FB3B7D" w:rsidP="00FB3B7D">
      <w:pPr>
        <w:pStyle w:val="Heading3"/>
        <w:spacing w:before="0"/>
        <w:rPr>
          <w:rFonts w:asciiTheme="minorHAnsi" w:hAnsiTheme="minorHAnsi"/>
          <w:color w:val="000000" w:themeColor="text1"/>
        </w:rPr>
      </w:pPr>
      <w:r w:rsidRPr="00D7392D">
        <w:rPr>
          <w:rFonts w:asciiTheme="minorHAnsi" w:hAnsiTheme="minorHAnsi"/>
          <w:color w:val="000000" w:themeColor="text1"/>
        </w:rPr>
        <w:t>Abstract</w:t>
      </w:r>
      <w:r>
        <w:rPr>
          <w:rFonts w:asciiTheme="minorHAnsi" w:hAnsiTheme="minorHAnsi"/>
          <w:color w:val="000000" w:themeColor="text1"/>
        </w:rPr>
        <w:t>:</w:t>
      </w:r>
    </w:p>
    <w:p w:rsidR="00FB3B7D" w:rsidRPr="00D7392D" w:rsidRDefault="00FB3B7D" w:rsidP="00FB3B7D">
      <w:pPr>
        <w:pStyle w:val="NormalWeb"/>
        <w:spacing w:before="0" w:beforeAutospacing="0" w:after="0" w:afterAutospacing="0"/>
        <w:rPr>
          <w:rFonts w:asciiTheme="minorHAnsi" w:hAnsiTheme="minorHAnsi"/>
          <w:sz w:val="22"/>
          <w:szCs w:val="22"/>
        </w:rPr>
      </w:pPr>
      <w:r w:rsidRPr="00D7392D">
        <w:rPr>
          <w:rFonts w:asciiTheme="minorHAnsi" w:hAnsiTheme="minorHAnsi"/>
          <w:sz w:val="22"/>
          <w:szCs w:val="22"/>
        </w:rPr>
        <w:t xml:space="preserve">The relationships between </w:t>
      </w:r>
      <w:r w:rsidRPr="00D7392D">
        <w:rPr>
          <w:rStyle w:val="highlight"/>
          <w:rFonts w:asciiTheme="minorHAnsi" w:hAnsiTheme="minorHAnsi"/>
          <w:sz w:val="22"/>
          <w:szCs w:val="22"/>
        </w:rPr>
        <w:t>selected</w:t>
      </w:r>
      <w:r w:rsidRPr="00D7392D">
        <w:rPr>
          <w:rFonts w:asciiTheme="minorHAnsi" w:hAnsiTheme="minorHAnsi"/>
          <w:sz w:val="22"/>
          <w:szCs w:val="22"/>
        </w:rPr>
        <w:t xml:space="preserve"> </w:t>
      </w:r>
      <w:r w:rsidRPr="00D7392D">
        <w:rPr>
          <w:rStyle w:val="highlight"/>
          <w:rFonts w:asciiTheme="minorHAnsi" w:hAnsiTheme="minorHAnsi"/>
          <w:sz w:val="22"/>
          <w:szCs w:val="22"/>
        </w:rPr>
        <w:t>child</w:t>
      </w:r>
      <w:r w:rsidRPr="00D7392D">
        <w:rPr>
          <w:rFonts w:asciiTheme="minorHAnsi" w:hAnsiTheme="minorHAnsi"/>
          <w:sz w:val="22"/>
          <w:szCs w:val="22"/>
        </w:rPr>
        <w:t xml:space="preserve"> </w:t>
      </w:r>
      <w:r w:rsidRPr="00D7392D">
        <w:rPr>
          <w:rStyle w:val="highlight"/>
          <w:rFonts w:asciiTheme="minorHAnsi" w:hAnsiTheme="minorHAnsi"/>
          <w:sz w:val="22"/>
          <w:szCs w:val="22"/>
        </w:rPr>
        <w:t>health</w:t>
      </w:r>
      <w:r w:rsidRPr="00D7392D">
        <w:rPr>
          <w:rFonts w:asciiTheme="minorHAnsi" w:hAnsiTheme="minorHAnsi"/>
          <w:sz w:val="22"/>
          <w:szCs w:val="22"/>
        </w:rPr>
        <w:t xml:space="preserve"> outcomes and programmatic interventions using </w:t>
      </w:r>
      <w:r w:rsidRPr="00D7392D">
        <w:rPr>
          <w:rStyle w:val="highlight"/>
          <w:rFonts w:asciiTheme="minorHAnsi" w:hAnsiTheme="minorHAnsi"/>
          <w:sz w:val="22"/>
          <w:szCs w:val="22"/>
        </w:rPr>
        <w:t>home</w:t>
      </w:r>
      <w:r w:rsidRPr="00D7392D">
        <w:rPr>
          <w:rFonts w:asciiTheme="minorHAnsi" w:hAnsiTheme="minorHAnsi"/>
          <w:sz w:val="22"/>
          <w:szCs w:val="22"/>
        </w:rPr>
        <w:t xml:space="preserve"> </w:t>
      </w:r>
      <w:r w:rsidRPr="00D7392D">
        <w:rPr>
          <w:rStyle w:val="highlight"/>
          <w:rFonts w:asciiTheme="minorHAnsi" w:hAnsiTheme="minorHAnsi"/>
          <w:sz w:val="22"/>
          <w:szCs w:val="22"/>
        </w:rPr>
        <w:t>visitors</w:t>
      </w:r>
      <w:r w:rsidRPr="00D7392D">
        <w:rPr>
          <w:rFonts w:asciiTheme="minorHAnsi" w:hAnsiTheme="minorHAnsi"/>
          <w:sz w:val="22"/>
          <w:szCs w:val="22"/>
        </w:rPr>
        <w:t xml:space="preserve"> are analyzed. The following features of seven </w:t>
      </w:r>
      <w:r w:rsidRPr="00D7392D">
        <w:rPr>
          <w:rStyle w:val="highlight"/>
          <w:rFonts w:asciiTheme="minorHAnsi" w:hAnsiTheme="minorHAnsi"/>
          <w:sz w:val="22"/>
          <w:szCs w:val="22"/>
        </w:rPr>
        <w:t>programs</w:t>
      </w:r>
      <w:r w:rsidRPr="00D7392D">
        <w:rPr>
          <w:rFonts w:asciiTheme="minorHAnsi" w:hAnsiTheme="minorHAnsi"/>
          <w:sz w:val="22"/>
          <w:szCs w:val="22"/>
        </w:rPr>
        <w:t xml:space="preserve"> are systematically reported: program characteristics; description of the </w:t>
      </w:r>
      <w:r w:rsidRPr="00D7392D">
        <w:rPr>
          <w:rStyle w:val="highlight"/>
          <w:rFonts w:asciiTheme="minorHAnsi" w:hAnsiTheme="minorHAnsi"/>
          <w:sz w:val="22"/>
          <w:szCs w:val="22"/>
        </w:rPr>
        <w:t>home</w:t>
      </w:r>
      <w:r w:rsidRPr="00D7392D">
        <w:rPr>
          <w:rFonts w:asciiTheme="minorHAnsi" w:hAnsiTheme="minorHAnsi"/>
          <w:sz w:val="22"/>
          <w:szCs w:val="22"/>
        </w:rPr>
        <w:t xml:space="preserve"> </w:t>
      </w:r>
      <w:r w:rsidRPr="00D7392D">
        <w:rPr>
          <w:rStyle w:val="highlight"/>
          <w:rFonts w:asciiTheme="minorHAnsi" w:hAnsiTheme="minorHAnsi"/>
          <w:sz w:val="22"/>
          <w:szCs w:val="22"/>
        </w:rPr>
        <w:t>visitors</w:t>
      </w:r>
      <w:r w:rsidRPr="00D7392D">
        <w:rPr>
          <w:rFonts w:asciiTheme="minorHAnsi" w:hAnsiTheme="minorHAnsi"/>
          <w:sz w:val="22"/>
          <w:szCs w:val="22"/>
        </w:rPr>
        <w:t xml:space="preserve">; program objectives, sample size, and research design; outcome measures and reported data. A number of issues such as funding and long-term viability, use of professional or paraprofessional </w:t>
      </w:r>
      <w:r w:rsidRPr="00D7392D">
        <w:rPr>
          <w:rStyle w:val="highlight"/>
          <w:rFonts w:asciiTheme="minorHAnsi" w:hAnsiTheme="minorHAnsi"/>
          <w:sz w:val="22"/>
          <w:szCs w:val="22"/>
        </w:rPr>
        <w:t>visitors</w:t>
      </w:r>
      <w:r w:rsidRPr="00D7392D">
        <w:rPr>
          <w:rFonts w:asciiTheme="minorHAnsi" w:hAnsiTheme="minorHAnsi"/>
          <w:sz w:val="22"/>
          <w:szCs w:val="22"/>
        </w:rPr>
        <w:t xml:space="preserve">, visitor selection and supervision, and evaluation of </w:t>
      </w:r>
      <w:r w:rsidRPr="00D7392D">
        <w:rPr>
          <w:rStyle w:val="highlight"/>
          <w:rFonts w:asciiTheme="minorHAnsi" w:hAnsiTheme="minorHAnsi"/>
          <w:sz w:val="22"/>
          <w:szCs w:val="22"/>
        </w:rPr>
        <w:t>home</w:t>
      </w:r>
      <w:r w:rsidRPr="00D7392D">
        <w:rPr>
          <w:rFonts w:asciiTheme="minorHAnsi" w:hAnsiTheme="minorHAnsi"/>
          <w:sz w:val="22"/>
          <w:szCs w:val="22"/>
        </w:rPr>
        <w:t xml:space="preserve"> visitor </w:t>
      </w:r>
      <w:r w:rsidRPr="00D7392D">
        <w:rPr>
          <w:rStyle w:val="highlight"/>
          <w:rFonts w:asciiTheme="minorHAnsi" w:hAnsiTheme="minorHAnsi"/>
          <w:sz w:val="22"/>
          <w:szCs w:val="22"/>
        </w:rPr>
        <w:t>programs</w:t>
      </w:r>
      <w:r w:rsidRPr="00D7392D">
        <w:rPr>
          <w:rFonts w:asciiTheme="minorHAnsi" w:hAnsiTheme="minorHAnsi"/>
          <w:sz w:val="22"/>
          <w:szCs w:val="22"/>
        </w:rPr>
        <w:t xml:space="preserve"> require clarification and are discussed. It is concluded that </w:t>
      </w:r>
      <w:r w:rsidRPr="00D7392D">
        <w:rPr>
          <w:rStyle w:val="highlight"/>
          <w:rFonts w:asciiTheme="minorHAnsi" w:hAnsiTheme="minorHAnsi"/>
          <w:sz w:val="22"/>
          <w:szCs w:val="22"/>
        </w:rPr>
        <w:t>home</w:t>
      </w:r>
      <w:r w:rsidRPr="00D7392D">
        <w:rPr>
          <w:rFonts w:asciiTheme="minorHAnsi" w:hAnsiTheme="minorHAnsi"/>
          <w:sz w:val="22"/>
          <w:szCs w:val="22"/>
        </w:rPr>
        <w:t xml:space="preserve"> visitor </w:t>
      </w:r>
      <w:r w:rsidRPr="00D7392D">
        <w:rPr>
          <w:rStyle w:val="highlight"/>
          <w:rFonts w:asciiTheme="minorHAnsi" w:hAnsiTheme="minorHAnsi"/>
          <w:sz w:val="22"/>
          <w:szCs w:val="22"/>
        </w:rPr>
        <w:t>programs</w:t>
      </w:r>
      <w:r w:rsidRPr="00D7392D">
        <w:rPr>
          <w:rFonts w:asciiTheme="minorHAnsi" w:hAnsiTheme="minorHAnsi"/>
          <w:sz w:val="22"/>
          <w:szCs w:val="22"/>
        </w:rPr>
        <w:t xml:space="preserve"> can contribute to </w:t>
      </w:r>
      <w:r w:rsidRPr="00D7392D">
        <w:rPr>
          <w:rStyle w:val="highlight"/>
          <w:rFonts w:asciiTheme="minorHAnsi" w:hAnsiTheme="minorHAnsi"/>
          <w:sz w:val="22"/>
          <w:szCs w:val="22"/>
        </w:rPr>
        <w:t>child</w:t>
      </w:r>
      <w:r w:rsidRPr="00D7392D">
        <w:rPr>
          <w:rFonts w:asciiTheme="minorHAnsi" w:hAnsiTheme="minorHAnsi"/>
          <w:sz w:val="22"/>
          <w:szCs w:val="22"/>
        </w:rPr>
        <w:t xml:space="preserve"> </w:t>
      </w:r>
      <w:r w:rsidRPr="00D7392D">
        <w:rPr>
          <w:rStyle w:val="highlight"/>
          <w:rFonts w:asciiTheme="minorHAnsi" w:hAnsiTheme="minorHAnsi"/>
          <w:sz w:val="22"/>
          <w:szCs w:val="22"/>
        </w:rPr>
        <w:t>health</w:t>
      </w:r>
      <w:r w:rsidRPr="00D7392D">
        <w:rPr>
          <w:rFonts w:asciiTheme="minorHAnsi" w:hAnsiTheme="minorHAnsi"/>
          <w:sz w:val="22"/>
          <w:szCs w:val="22"/>
        </w:rPr>
        <w:t xml:space="preserve"> outcomes such as increased birth weight, improved prenatal care, improved maternal-infant interaction, and improved use of community resources. Pediatricians can be supportive of such </w:t>
      </w:r>
      <w:r w:rsidRPr="00D7392D">
        <w:rPr>
          <w:rStyle w:val="highlight"/>
          <w:rFonts w:asciiTheme="minorHAnsi" w:hAnsiTheme="minorHAnsi"/>
          <w:sz w:val="22"/>
          <w:szCs w:val="22"/>
        </w:rPr>
        <w:t>programs</w:t>
      </w:r>
      <w:r w:rsidRPr="00D7392D">
        <w:rPr>
          <w:rFonts w:asciiTheme="minorHAnsi" w:hAnsiTheme="minorHAnsi"/>
          <w:sz w:val="22"/>
          <w:szCs w:val="22"/>
        </w:rPr>
        <w:t xml:space="preserve"> at many levels: becoming aware of the existence and range of services of </w:t>
      </w:r>
      <w:r w:rsidRPr="00D7392D">
        <w:rPr>
          <w:rStyle w:val="highlight"/>
          <w:rFonts w:asciiTheme="minorHAnsi" w:hAnsiTheme="minorHAnsi"/>
          <w:sz w:val="22"/>
          <w:szCs w:val="22"/>
        </w:rPr>
        <w:t>home</w:t>
      </w:r>
      <w:r w:rsidRPr="00D7392D">
        <w:rPr>
          <w:rFonts w:asciiTheme="minorHAnsi" w:hAnsiTheme="minorHAnsi"/>
          <w:sz w:val="22"/>
          <w:szCs w:val="22"/>
        </w:rPr>
        <w:t xml:space="preserve"> visitor </w:t>
      </w:r>
      <w:r w:rsidRPr="00D7392D">
        <w:rPr>
          <w:rStyle w:val="highlight"/>
          <w:rFonts w:asciiTheme="minorHAnsi" w:hAnsiTheme="minorHAnsi"/>
          <w:sz w:val="22"/>
          <w:szCs w:val="22"/>
        </w:rPr>
        <w:t>programs</w:t>
      </w:r>
      <w:r w:rsidRPr="00D7392D">
        <w:rPr>
          <w:rFonts w:asciiTheme="minorHAnsi" w:hAnsiTheme="minorHAnsi"/>
          <w:sz w:val="22"/>
          <w:szCs w:val="22"/>
        </w:rPr>
        <w:t xml:space="preserve"> in their area that serve families with children and referring families to those </w:t>
      </w:r>
      <w:r w:rsidRPr="00D7392D">
        <w:rPr>
          <w:rStyle w:val="highlight"/>
          <w:rFonts w:asciiTheme="minorHAnsi" w:hAnsiTheme="minorHAnsi"/>
          <w:sz w:val="22"/>
          <w:szCs w:val="22"/>
        </w:rPr>
        <w:t>programs</w:t>
      </w:r>
      <w:r w:rsidRPr="00D7392D">
        <w:rPr>
          <w:rFonts w:asciiTheme="minorHAnsi" w:hAnsiTheme="minorHAnsi"/>
          <w:sz w:val="22"/>
          <w:szCs w:val="22"/>
        </w:rPr>
        <w:t xml:space="preserve">; being available to advise </w:t>
      </w:r>
      <w:r w:rsidRPr="00D7392D">
        <w:rPr>
          <w:rStyle w:val="highlight"/>
          <w:rFonts w:asciiTheme="minorHAnsi" w:hAnsiTheme="minorHAnsi"/>
          <w:sz w:val="22"/>
          <w:szCs w:val="22"/>
        </w:rPr>
        <w:t>programs</w:t>
      </w:r>
      <w:r w:rsidRPr="00D7392D">
        <w:rPr>
          <w:rFonts w:asciiTheme="minorHAnsi" w:hAnsiTheme="minorHAnsi"/>
          <w:sz w:val="22"/>
          <w:szCs w:val="22"/>
        </w:rPr>
        <w:t xml:space="preserve"> that are in the planning stages; providing advocacy at the local, state, and national level for the funding and development of such </w:t>
      </w:r>
      <w:r w:rsidRPr="00D7392D">
        <w:rPr>
          <w:rStyle w:val="highlight"/>
          <w:rFonts w:asciiTheme="minorHAnsi" w:hAnsiTheme="minorHAnsi"/>
          <w:sz w:val="22"/>
          <w:szCs w:val="22"/>
        </w:rPr>
        <w:t>programs</w:t>
      </w:r>
      <w:r w:rsidRPr="00D7392D">
        <w:rPr>
          <w:rFonts w:asciiTheme="minorHAnsi" w:hAnsiTheme="minorHAnsi"/>
          <w:sz w:val="22"/>
          <w:szCs w:val="22"/>
        </w:rPr>
        <w:t xml:space="preserve">; and taking the initiative to join multidisciplinary efforts to develop new </w:t>
      </w:r>
      <w:r w:rsidRPr="00D7392D">
        <w:rPr>
          <w:rStyle w:val="highlight"/>
          <w:rFonts w:asciiTheme="minorHAnsi" w:hAnsiTheme="minorHAnsi"/>
          <w:sz w:val="22"/>
          <w:szCs w:val="22"/>
        </w:rPr>
        <w:t>programs</w:t>
      </w:r>
      <w:r w:rsidRPr="00D7392D">
        <w:rPr>
          <w:rFonts w:asciiTheme="minorHAnsi" w:hAnsiTheme="minorHAnsi"/>
          <w:sz w:val="22"/>
          <w:szCs w:val="22"/>
        </w:rPr>
        <w:t>.</w:t>
      </w:r>
    </w:p>
    <w:p w:rsidR="00FB3B7D" w:rsidRPr="00D7392D" w:rsidRDefault="00FB3B7D" w:rsidP="00FB3B7D">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Full Text Attached. (</w:t>
      </w:r>
      <w:r w:rsidRPr="00C20867">
        <w:rPr>
          <w:rFonts w:asciiTheme="minorHAnsi" w:hAnsiTheme="minorHAnsi"/>
          <w:b/>
          <w:sz w:val="22"/>
          <w:szCs w:val="22"/>
        </w:rPr>
        <w:t>Chapman_Pediatrics_1990</w:t>
      </w:r>
      <w:r>
        <w:rPr>
          <w:rFonts w:asciiTheme="minorHAnsi" w:hAnsiTheme="minorHAnsi"/>
          <w:b/>
          <w:sz w:val="22"/>
          <w:szCs w:val="22"/>
        </w:rPr>
        <w:t>)</w:t>
      </w:r>
    </w:p>
    <w:p w:rsidR="00FB3B7D" w:rsidRPr="00D7392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932D54">
        <w:rPr>
          <w:rFonts w:asciiTheme="minorHAnsi" w:hAnsiTheme="minorHAnsi"/>
          <w:sz w:val="22"/>
          <w:szCs w:val="22"/>
        </w:rPr>
        <w:t xml:space="preserve">Duggan, A., A. Windham, E. McFarlane, L. Fuddy, L. MPH, C. Rohde, S. Buchbinder, and C. Sia. 2000. Hawaii’s healthy start program of home visiting for at-risk families: Evaluation of family identification, family engagement, and service delivery. Pediatrics 105(Suppl. 2):250-259. </w:t>
      </w:r>
    </w:p>
    <w:p w:rsidR="00FB3B7D" w:rsidRPr="0036283F" w:rsidRDefault="00FB3B7D" w:rsidP="00FB3B7D">
      <w:pPr>
        <w:pStyle w:val="Heading3"/>
        <w:spacing w:before="0"/>
        <w:rPr>
          <w:rFonts w:asciiTheme="minorHAnsi" w:hAnsiTheme="minorHAnsi"/>
          <w:color w:val="000000" w:themeColor="text1"/>
        </w:rPr>
      </w:pPr>
      <w:r w:rsidRPr="0036283F">
        <w:rPr>
          <w:rFonts w:asciiTheme="minorHAnsi" w:hAnsiTheme="minorHAnsi"/>
          <w:color w:val="000000" w:themeColor="text1"/>
        </w:rPr>
        <w:t>Abstract</w:t>
      </w:r>
      <w:r>
        <w:rPr>
          <w:rFonts w:asciiTheme="minorHAnsi" w:hAnsiTheme="minorHAnsi"/>
          <w:color w:val="000000" w:themeColor="text1"/>
        </w:rPr>
        <w:t>:</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OBJECTIVE: </w:t>
      </w:r>
      <w:r>
        <w:rPr>
          <w:rFonts w:asciiTheme="minorHAnsi" w:hAnsiTheme="minorHAnsi"/>
          <w:b w:val="0"/>
          <w:sz w:val="22"/>
          <w:szCs w:val="22"/>
        </w:rPr>
        <w:t xml:space="preserve"> </w:t>
      </w:r>
      <w:r w:rsidRPr="0036283F">
        <w:rPr>
          <w:rFonts w:asciiTheme="minorHAnsi" w:hAnsiTheme="minorHAnsi"/>
          <w:b w:val="0"/>
          <w:sz w:val="22"/>
          <w:szCs w:val="22"/>
        </w:rPr>
        <w:t xml:space="preserve">To describe </w:t>
      </w:r>
      <w:r w:rsidRPr="0036283F">
        <w:rPr>
          <w:rStyle w:val="highlight"/>
          <w:rFonts w:asciiTheme="minorHAnsi" w:hAnsiTheme="minorHAnsi"/>
          <w:b w:val="0"/>
          <w:sz w:val="22"/>
          <w:szCs w:val="22"/>
        </w:rPr>
        <w:t>family</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identification</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family</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engagement</w:t>
      </w:r>
      <w:r w:rsidRPr="0036283F">
        <w:rPr>
          <w:rFonts w:asciiTheme="minorHAnsi" w:hAnsiTheme="minorHAnsi"/>
          <w:b w:val="0"/>
          <w:sz w:val="22"/>
          <w:szCs w:val="22"/>
        </w:rPr>
        <w:t xml:space="preserve">, and </w:t>
      </w:r>
      <w:r w:rsidRPr="0036283F">
        <w:rPr>
          <w:rStyle w:val="highlight"/>
          <w:rFonts w:asciiTheme="minorHAnsi" w:hAnsiTheme="minorHAnsi"/>
          <w:b w:val="0"/>
          <w:sz w:val="22"/>
          <w:szCs w:val="22"/>
        </w:rPr>
        <w:t>service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delivery</w:t>
      </w:r>
      <w:r w:rsidRPr="0036283F">
        <w:rPr>
          <w:rFonts w:asciiTheme="minorHAnsi" w:hAnsiTheme="minorHAnsi"/>
          <w:b w:val="0"/>
          <w:sz w:val="22"/>
          <w:szCs w:val="22"/>
        </w:rPr>
        <w:t xml:space="preserve"> in a statewide </w:t>
      </w:r>
      <w:r w:rsidRPr="0036283F">
        <w:rPr>
          <w:rStyle w:val="highlight"/>
          <w:rFonts w:asciiTheme="minorHAnsi" w:hAnsiTheme="minorHAnsi"/>
          <w:b w:val="0"/>
          <w:sz w:val="22"/>
          <w:szCs w:val="22"/>
        </w:rPr>
        <w:t>home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visiting</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program</w:t>
      </w:r>
      <w:r w:rsidRPr="0036283F">
        <w:rPr>
          <w:rFonts w:asciiTheme="minorHAnsi" w:hAnsiTheme="minorHAnsi"/>
          <w:b w:val="0"/>
          <w:sz w:val="22"/>
          <w:szCs w:val="22"/>
        </w:rPr>
        <w:t xml:space="preserve"> for </w:t>
      </w:r>
      <w:r w:rsidRPr="0036283F">
        <w:rPr>
          <w:rStyle w:val="highlight"/>
          <w:rFonts w:asciiTheme="minorHAnsi" w:hAnsiTheme="minorHAnsi"/>
          <w:b w:val="0"/>
          <w:sz w:val="22"/>
          <w:szCs w:val="22"/>
        </w:rPr>
        <w:t>at-risk</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families</w:t>
      </w:r>
      <w:r w:rsidRPr="0036283F">
        <w:rPr>
          <w:rFonts w:asciiTheme="minorHAnsi" w:hAnsiTheme="minorHAnsi"/>
          <w:b w:val="0"/>
          <w:sz w:val="22"/>
          <w:szCs w:val="22"/>
        </w:rPr>
        <w:t xml:space="preserve"> of newborns.</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lastRenderedPageBreak/>
        <w:t xml:space="preserve">SETTING: </w:t>
      </w:r>
      <w:r>
        <w:rPr>
          <w:rFonts w:asciiTheme="minorHAnsi" w:hAnsiTheme="minorHAnsi"/>
          <w:b w:val="0"/>
          <w:sz w:val="22"/>
          <w:szCs w:val="22"/>
        </w:rPr>
        <w:t xml:space="preserve"> </w:t>
      </w:r>
      <w:r w:rsidRPr="0036283F">
        <w:rPr>
          <w:rFonts w:asciiTheme="minorHAnsi" w:hAnsiTheme="minorHAnsi"/>
          <w:b w:val="0"/>
          <w:sz w:val="22"/>
          <w:szCs w:val="22"/>
        </w:rPr>
        <w:t xml:space="preserve">Six target communities of </w:t>
      </w:r>
      <w:r w:rsidRPr="0036283F">
        <w:rPr>
          <w:rStyle w:val="highlight"/>
          <w:rFonts w:asciiTheme="minorHAnsi" w:hAnsiTheme="minorHAnsi"/>
          <w:b w:val="0"/>
          <w:sz w:val="22"/>
          <w:szCs w:val="22"/>
        </w:rPr>
        <w:t>Hawaii's</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Healthy</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Start</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Program</w:t>
      </w:r>
      <w:r w:rsidRPr="0036283F">
        <w:rPr>
          <w:rFonts w:asciiTheme="minorHAnsi" w:hAnsiTheme="minorHAnsi"/>
          <w:b w:val="0"/>
          <w:sz w:val="22"/>
          <w:szCs w:val="22"/>
        </w:rPr>
        <w:t xml:space="preserve"> (HSP), which incorporates 1) early </w:t>
      </w:r>
      <w:r w:rsidRPr="0036283F">
        <w:rPr>
          <w:rStyle w:val="highlight"/>
          <w:rFonts w:asciiTheme="minorHAnsi" w:hAnsiTheme="minorHAnsi"/>
          <w:b w:val="0"/>
          <w:sz w:val="22"/>
          <w:szCs w:val="22"/>
        </w:rPr>
        <w:t>identification</w:t>
      </w:r>
      <w:r w:rsidRPr="0036283F">
        <w:rPr>
          <w:rFonts w:asciiTheme="minorHAnsi" w:hAnsiTheme="minorHAnsi"/>
          <w:b w:val="0"/>
          <w:sz w:val="22"/>
          <w:szCs w:val="22"/>
        </w:rPr>
        <w:t xml:space="preserve"> of </w:t>
      </w:r>
      <w:r w:rsidRPr="0036283F">
        <w:rPr>
          <w:rStyle w:val="highlight"/>
          <w:rFonts w:asciiTheme="minorHAnsi" w:hAnsiTheme="minorHAnsi"/>
          <w:b w:val="0"/>
          <w:sz w:val="22"/>
          <w:szCs w:val="22"/>
        </w:rPr>
        <w:t>at-risk</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families</w:t>
      </w:r>
      <w:r w:rsidRPr="0036283F">
        <w:rPr>
          <w:rFonts w:asciiTheme="minorHAnsi" w:hAnsiTheme="minorHAnsi"/>
          <w:b w:val="0"/>
          <w:sz w:val="22"/>
          <w:szCs w:val="22"/>
        </w:rPr>
        <w:t xml:space="preserve"> of newborns via population-based screening and assessment, and 2) paraprofessional </w:t>
      </w:r>
      <w:r w:rsidRPr="0036283F">
        <w:rPr>
          <w:rStyle w:val="highlight"/>
          <w:rFonts w:asciiTheme="minorHAnsi" w:hAnsiTheme="minorHAnsi"/>
          <w:b w:val="0"/>
          <w:sz w:val="22"/>
          <w:szCs w:val="22"/>
        </w:rPr>
        <w:t>home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visiting</w:t>
      </w:r>
      <w:r w:rsidRPr="0036283F">
        <w:rPr>
          <w:rFonts w:asciiTheme="minorHAnsi" w:hAnsiTheme="minorHAnsi"/>
          <w:b w:val="0"/>
          <w:sz w:val="22"/>
          <w:szCs w:val="22"/>
        </w:rPr>
        <w:t xml:space="preserve"> to improve </w:t>
      </w:r>
      <w:r w:rsidRPr="0036283F">
        <w:rPr>
          <w:rStyle w:val="highlight"/>
          <w:rFonts w:asciiTheme="minorHAnsi" w:hAnsiTheme="minorHAnsi"/>
          <w:b w:val="0"/>
          <w:sz w:val="22"/>
          <w:szCs w:val="22"/>
        </w:rPr>
        <w:t>family</w:t>
      </w:r>
      <w:r w:rsidRPr="0036283F">
        <w:rPr>
          <w:rFonts w:asciiTheme="minorHAnsi" w:hAnsiTheme="minorHAnsi"/>
          <w:b w:val="0"/>
          <w:sz w:val="22"/>
          <w:szCs w:val="22"/>
        </w:rPr>
        <w:t xml:space="preserve"> functioning, promote child health and development, and prevent child maltreatment.</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DESIGN: </w:t>
      </w:r>
      <w:r>
        <w:rPr>
          <w:rFonts w:asciiTheme="minorHAnsi" w:hAnsiTheme="minorHAnsi"/>
          <w:b w:val="0"/>
          <w:sz w:val="22"/>
          <w:szCs w:val="22"/>
        </w:rPr>
        <w:t xml:space="preserve"> </w:t>
      </w:r>
      <w:r w:rsidRPr="0036283F">
        <w:rPr>
          <w:rFonts w:asciiTheme="minorHAnsi" w:hAnsiTheme="minorHAnsi"/>
          <w:b w:val="0"/>
          <w:sz w:val="22"/>
          <w:szCs w:val="22"/>
        </w:rPr>
        <w:t xml:space="preserve">Cross-sectional study: describes early </w:t>
      </w:r>
      <w:r w:rsidRPr="0036283F">
        <w:rPr>
          <w:rStyle w:val="highlight"/>
          <w:rFonts w:asciiTheme="minorHAnsi" w:hAnsiTheme="minorHAnsi"/>
          <w:b w:val="0"/>
          <w:sz w:val="22"/>
          <w:szCs w:val="22"/>
        </w:rPr>
        <w:t>identification</w:t>
      </w:r>
      <w:r w:rsidRPr="0036283F">
        <w:rPr>
          <w:rFonts w:asciiTheme="minorHAnsi" w:hAnsiTheme="minorHAnsi"/>
          <w:b w:val="0"/>
          <w:sz w:val="22"/>
          <w:szCs w:val="22"/>
        </w:rPr>
        <w:t xml:space="preserve"> process and </w:t>
      </w:r>
      <w:r w:rsidRPr="0036283F">
        <w:rPr>
          <w:rStyle w:val="highlight"/>
          <w:rFonts w:asciiTheme="minorHAnsi" w:hAnsiTheme="minorHAnsi"/>
          <w:b w:val="0"/>
          <w:sz w:val="22"/>
          <w:szCs w:val="22"/>
        </w:rPr>
        <w:t>family</w:t>
      </w:r>
      <w:r w:rsidRPr="0036283F">
        <w:rPr>
          <w:rFonts w:asciiTheme="minorHAnsi" w:hAnsiTheme="minorHAnsi"/>
          <w:b w:val="0"/>
          <w:sz w:val="22"/>
          <w:szCs w:val="22"/>
        </w:rPr>
        <w:t xml:space="preserve"> characteristics associated with initial enrollment. Longitudinal study: describes </w:t>
      </w:r>
      <w:r w:rsidRPr="0036283F">
        <w:rPr>
          <w:rStyle w:val="highlight"/>
          <w:rFonts w:asciiTheme="minorHAnsi" w:hAnsiTheme="minorHAnsi"/>
          <w:b w:val="0"/>
          <w:sz w:val="22"/>
          <w:szCs w:val="22"/>
        </w:rPr>
        <w:t>home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visiting</w:t>
      </w:r>
      <w:r w:rsidRPr="0036283F">
        <w:rPr>
          <w:rFonts w:asciiTheme="minorHAnsi" w:hAnsiTheme="minorHAnsi"/>
          <w:b w:val="0"/>
          <w:sz w:val="22"/>
          <w:szCs w:val="22"/>
        </w:rPr>
        <w:t xml:space="preserve"> process and characteristics associated with continued participation.</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SUBJECTS: </w:t>
      </w:r>
      <w:r>
        <w:rPr>
          <w:rFonts w:asciiTheme="minorHAnsi" w:hAnsiTheme="minorHAnsi"/>
          <w:b w:val="0"/>
          <w:sz w:val="22"/>
          <w:szCs w:val="22"/>
        </w:rPr>
        <w:t xml:space="preserve"> </w:t>
      </w:r>
      <w:r w:rsidRPr="0036283F">
        <w:rPr>
          <w:rFonts w:asciiTheme="minorHAnsi" w:hAnsiTheme="minorHAnsi"/>
          <w:b w:val="0"/>
          <w:sz w:val="22"/>
          <w:szCs w:val="22"/>
        </w:rPr>
        <w:t xml:space="preserve">Cross-sectional study: civilian births in 6 communities (n = 6553). Longitudinal study: </w:t>
      </w:r>
      <w:r w:rsidRPr="0036283F">
        <w:rPr>
          <w:rStyle w:val="highlight"/>
          <w:rFonts w:asciiTheme="minorHAnsi" w:hAnsiTheme="minorHAnsi"/>
          <w:b w:val="0"/>
          <w:sz w:val="22"/>
          <w:szCs w:val="22"/>
        </w:rPr>
        <w:t>at-risk</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families</w:t>
      </w:r>
      <w:r w:rsidRPr="0036283F">
        <w:rPr>
          <w:rFonts w:asciiTheme="minorHAnsi" w:hAnsiTheme="minorHAnsi"/>
          <w:b w:val="0"/>
          <w:sz w:val="22"/>
          <w:szCs w:val="22"/>
        </w:rPr>
        <w:t xml:space="preserve"> in the intervention group of a randomized trial of the HSP (n = 373).</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MEASURES: </w:t>
      </w:r>
      <w:r>
        <w:rPr>
          <w:rFonts w:asciiTheme="minorHAnsi" w:hAnsiTheme="minorHAnsi"/>
          <w:b w:val="0"/>
          <w:sz w:val="22"/>
          <w:szCs w:val="22"/>
        </w:rPr>
        <w:t xml:space="preserve"> </w:t>
      </w:r>
      <w:r w:rsidRPr="0036283F">
        <w:rPr>
          <w:rFonts w:asciiTheme="minorHAnsi" w:hAnsiTheme="minorHAnsi"/>
          <w:b w:val="0"/>
          <w:sz w:val="22"/>
          <w:szCs w:val="22"/>
        </w:rPr>
        <w:t xml:space="preserve">Process: completeness and timeliness of early </w:t>
      </w:r>
      <w:r w:rsidRPr="0036283F">
        <w:rPr>
          <w:rStyle w:val="highlight"/>
          <w:rFonts w:asciiTheme="minorHAnsi" w:hAnsiTheme="minorHAnsi"/>
          <w:b w:val="0"/>
          <w:sz w:val="22"/>
          <w:szCs w:val="22"/>
        </w:rPr>
        <w:t>identification</w:t>
      </w:r>
      <w:r w:rsidRPr="0036283F">
        <w:rPr>
          <w:rFonts w:asciiTheme="minorHAnsi" w:hAnsiTheme="minorHAnsi"/>
          <w:b w:val="0"/>
          <w:sz w:val="22"/>
          <w:szCs w:val="22"/>
        </w:rPr>
        <w:t xml:space="preserve"> and </w:t>
      </w:r>
      <w:r w:rsidRPr="0036283F">
        <w:rPr>
          <w:rStyle w:val="highlight"/>
          <w:rFonts w:asciiTheme="minorHAnsi" w:hAnsiTheme="minorHAnsi"/>
          <w:b w:val="0"/>
          <w:sz w:val="22"/>
          <w:szCs w:val="22"/>
        </w:rPr>
        <w:t>home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visiting</w:t>
      </w:r>
      <w:r w:rsidRPr="0036283F">
        <w:rPr>
          <w:rFonts w:asciiTheme="minorHAnsi" w:hAnsiTheme="minorHAnsi"/>
          <w:b w:val="0"/>
          <w:sz w:val="22"/>
          <w:szCs w:val="22"/>
        </w:rPr>
        <w:t xml:space="preserve"> activities; </w:t>
      </w:r>
      <w:r w:rsidRPr="0036283F">
        <w:rPr>
          <w:rStyle w:val="highlight"/>
          <w:rFonts w:asciiTheme="minorHAnsi" w:hAnsiTheme="minorHAnsi"/>
          <w:b w:val="0"/>
          <w:sz w:val="22"/>
          <w:szCs w:val="22"/>
        </w:rPr>
        <w:t>family</w:t>
      </w:r>
      <w:r w:rsidRPr="0036283F">
        <w:rPr>
          <w:rFonts w:asciiTheme="minorHAnsi" w:hAnsiTheme="minorHAnsi"/>
          <w:b w:val="0"/>
          <w:sz w:val="22"/>
          <w:szCs w:val="22"/>
        </w:rPr>
        <w:t xml:space="preserve"> characteristics: sociodemographics, child abuse risk factors, infant biologic risk.</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RESULTS: </w:t>
      </w:r>
      <w:r>
        <w:rPr>
          <w:rFonts w:asciiTheme="minorHAnsi" w:hAnsiTheme="minorHAnsi"/>
          <w:b w:val="0"/>
          <w:sz w:val="22"/>
          <w:szCs w:val="22"/>
        </w:rPr>
        <w:t xml:space="preserve"> </w:t>
      </w:r>
      <w:r w:rsidRPr="0036283F">
        <w:rPr>
          <w:rFonts w:asciiTheme="minorHAnsi" w:hAnsiTheme="minorHAnsi"/>
          <w:b w:val="0"/>
          <w:sz w:val="22"/>
          <w:szCs w:val="22"/>
        </w:rPr>
        <w:t xml:space="preserve">Early </w:t>
      </w:r>
      <w:r w:rsidRPr="0036283F">
        <w:rPr>
          <w:rStyle w:val="highlight"/>
          <w:rFonts w:asciiTheme="minorHAnsi" w:hAnsiTheme="minorHAnsi"/>
          <w:b w:val="0"/>
          <w:sz w:val="22"/>
          <w:szCs w:val="22"/>
        </w:rPr>
        <w:t>identification</w:t>
      </w:r>
      <w:r w:rsidRPr="0036283F">
        <w:rPr>
          <w:rFonts w:asciiTheme="minorHAnsi" w:hAnsiTheme="minorHAnsi"/>
          <w:b w:val="0"/>
          <w:sz w:val="22"/>
          <w:szCs w:val="22"/>
        </w:rPr>
        <w:t xml:space="preserve"> staff determined risk status for 84% of target </w:t>
      </w:r>
      <w:r w:rsidRPr="0036283F">
        <w:rPr>
          <w:rStyle w:val="highlight"/>
          <w:rFonts w:asciiTheme="minorHAnsi" w:hAnsiTheme="minorHAnsi"/>
          <w:b w:val="0"/>
          <w:sz w:val="22"/>
          <w:szCs w:val="22"/>
        </w:rPr>
        <w:t>families</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Families</w:t>
      </w:r>
      <w:r w:rsidRPr="0036283F">
        <w:rPr>
          <w:rFonts w:asciiTheme="minorHAnsi" w:hAnsiTheme="minorHAnsi"/>
          <w:b w:val="0"/>
          <w:sz w:val="22"/>
          <w:szCs w:val="22"/>
        </w:rPr>
        <w:t xml:space="preserve"> with higher risk scores, young mothers with limited schooling, and </w:t>
      </w:r>
      <w:r w:rsidRPr="0036283F">
        <w:rPr>
          <w:rStyle w:val="highlight"/>
          <w:rFonts w:asciiTheme="minorHAnsi" w:hAnsiTheme="minorHAnsi"/>
          <w:b w:val="0"/>
          <w:sz w:val="22"/>
          <w:szCs w:val="22"/>
        </w:rPr>
        <w:t>families</w:t>
      </w:r>
      <w:r w:rsidRPr="0036283F">
        <w:rPr>
          <w:rFonts w:asciiTheme="minorHAnsi" w:hAnsiTheme="minorHAnsi"/>
          <w:b w:val="0"/>
          <w:sz w:val="22"/>
          <w:szCs w:val="22"/>
        </w:rPr>
        <w:t xml:space="preserve"> with infants at biologic risk were more likely to enroll in </w:t>
      </w:r>
      <w:r w:rsidRPr="0036283F">
        <w:rPr>
          <w:rStyle w:val="highlight"/>
          <w:rFonts w:asciiTheme="minorHAnsi" w:hAnsiTheme="minorHAnsi"/>
          <w:b w:val="0"/>
          <w:sz w:val="22"/>
          <w:szCs w:val="22"/>
        </w:rPr>
        <w:t>home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visiting</w:t>
      </w:r>
      <w:r w:rsidRPr="0036283F">
        <w:rPr>
          <w:rFonts w:asciiTheme="minorHAnsi" w:hAnsiTheme="minorHAnsi"/>
          <w:b w:val="0"/>
          <w:sz w:val="22"/>
          <w:szCs w:val="22"/>
        </w:rPr>
        <w:t xml:space="preserve">. Half of those who enrolled were active at 1 year with an average of 22 visits. </w:t>
      </w:r>
      <w:r w:rsidRPr="0036283F">
        <w:rPr>
          <w:rStyle w:val="highlight"/>
          <w:rFonts w:asciiTheme="minorHAnsi" w:hAnsiTheme="minorHAnsi"/>
          <w:b w:val="0"/>
          <w:sz w:val="22"/>
          <w:szCs w:val="22"/>
        </w:rPr>
        <w:t>Families</w:t>
      </w:r>
      <w:r w:rsidRPr="0036283F">
        <w:rPr>
          <w:rFonts w:asciiTheme="minorHAnsi" w:hAnsiTheme="minorHAnsi"/>
          <w:b w:val="0"/>
          <w:sz w:val="22"/>
          <w:szCs w:val="22"/>
        </w:rPr>
        <w:t xml:space="preserve"> where the father had multiple risk factors and where the mother was substance abusing were more likely to have &gt;/=12 visits; mothers who were unilaterally violent toward the father were less likely. Most </w:t>
      </w:r>
      <w:r w:rsidRPr="0036283F">
        <w:rPr>
          <w:rStyle w:val="highlight"/>
          <w:rFonts w:asciiTheme="minorHAnsi" w:hAnsiTheme="minorHAnsi"/>
          <w:b w:val="0"/>
          <w:sz w:val="22"/>
          <w:szCs w:val="22"/>
        </w:rPr>
        <w:t>families</w:t>
      </w:r>
      <w:r w:rsidRPr="0036283F">
        <w:rPr>
          <w:rFonts w:asciiTheme="minorHAnsi" w:hAnsiTheme="minorHAnsi"/>
          <w:b w:val="0"/>
          <w:sz w:val="22"/>
          <w:szCs w:val="22"/>
        </w:rPr>
        <w:t xml:space="preserve"> were linked with a medical </w:t>
      </w:r>
      <w:r w:rsidRPr="0036283F">
        <w:rPr>
          <w:rStyle w:val="highlight"/>
          <w:rFonts w:asciiTheme="minorHAnsi" w:hAnsiTheme="minorHAnsi"/>
          <w:b w:val="0"/>
          <w:sz w:val="22"/>
          <w:szCs w:val="22"/>
        </w:rPr>
        <w:t>home</w:t>
      </w:r>
      <w:r w:rsidRPr="0036283F">
        <w:rPr>
          <w:rFonts w:asciiTheme="minorHAnsi" w:hAnsiTheme="minorHAnsi"/>
          <w:b w:val="0"/>
          <w:sz w:val="22"/>
          <w:szCs w:val="22"/>
        </w:rPr>
        <w:t xml:space="preserve">; linkage rates for other community resources varied widely by type of </w:t>
      </w:r>
      <w:r w:rsidRPr="0036283F">
        <w:rPr>
          <w:rStyle w:val="highlight"/>
          <w:rFonts w:asciiTheme="minorHAnsi" w:hAnsiTheme="minorHAnsi"/>
          <w:b w:val="0"/>
          <w:sz w:val="22"/>
          <w:szCs w:val="22"/>
        </w:rPr>
        <w:t>service</w:t>
      </w:r>
      <w:r w:rsidRPr="0036283F">
        <w:rPr>
          <w:rFonts w:asciiTheme="minorHAnsi" w:hAnsiTheme="minorHAnsi"/>
          <w:b w:val="0"/>
          <w:sz w:val="22"/>
          <w:szCs w:val="22"/>
        </w:rPr>
        <w:t xml:space="preserve">. Half of </w:t>
      </w:r>
      <w:r w:rsidRPr="0036283F">
        <w:rPr>
          <w:rStyle w:val="highlight"/>
          <w:rFonts w:asciiTheme="minorHAnsi" w:hAnsiTheme="minorHAnsi"/>
          <w:b w:val="0"/>
          <w:sz w:val="22"/>
          <w:szCs w:val="22"/>
        </w:rPr>
        <w:t>families</w:t>
      </w:r>
      <w:r w:rsidRPr="0036283F">
        <w:rPr>
          <w:rFonts w:asciiTheme="minorHAnsi" w:hAnsiTheme="minorHAnsi"/>
          <w:b w:val="0"/>
          <w:sz w:val="22"/>
          <w:szCs w:val="22"/>
        </w:rPr>
        <w:t xml:space="preserve"> overall, but &gt;/=80% of those active at 1 year, received core </w:t>
      </w:r>
      <w:r w:rsidRPr="0036283F">
        <w:rPr>
          <w:rStyle w:val="highlight"/>
          <w:rFonts w:asciiTheme="minorHAnsi" w:hAnsiTheme="minorHAnsi"/>
          <w:b w:val="0"/>
          <w:sz w:val="22"/>
          <w:szCs w:val="22"/>
        </w:rPr>
        <w:t>home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visiting</w:t>
      </w:r>
      <w:r w:rsidRPr="0036283F">
        <w:rPr>
          <w:rFonts w:asciiTheme="minorHAnsi" w:hAnsiTheme="minorHAnsi"/>
          <w:b w:val="0"/>
          <w:sz w:val="22"/>
          <w:szCs w:val="22"/>
        </w:rPr>
        <w:t xml:space="preserve"> services. Performance varied by </w:t>
      </w:r>
      <w:r w:rsidRPr="0036283F">
        <w:rPr>
          <w:rStyle w:val="highlight"/>
          <w:rFonts w:asciiTheme="minorHAnsi" w:hAnsiTheme="minorHAnsi"/>
          <w:b w:val="0"/>
          <w:sz w:val="22"/>
          <w:szCs w:val="22"/>
        </w:rPr>
        <w:t>program</w:t>
      </w:r>
      <w:r w:rsidRPr="0036283F">
        <w:rPr>
          <w:rFonts w:asciiTheme="minorHAnsi" w:hAnsiTheme="minorHAnsi"/>
          <w:b w:val="0"/>
          <w:sz w:val="22"/>
          <w:szCs w:val="22"/>
        </w:rPr>
        <w:t xml:space="preserve"> site.</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CONCLUSIONS: </w:t>
      </w:r>
      <w:r>
        <w:rPr>
          <w:rFonts w:asciiTheme="minorHAnsi" w:hAnsiTheme="minorHAnsi"/>
          <w:b w:val="0"/>
          <w:sz w:val="22"/>
          <w:szCs w:val="22"/>
        </w:rPr>
        <w:t xml:space="preserve"> </w:t>
      </w:r>
      <w:r w:rsidRPr="0036283F">
        <w:rPr>
          <w:rFonts w:asciiTheme="minorHAnsi" w:hAnsiTheme="minorHAnsi"/>
          <w:b w:val="0"/>
          <w:sz w:val="22"/>
          <w:szCs w:val="22"/>
        </w:rPr>
        <w:t xml:space="preserve">It is challenging to engage and retain </w:t>
      </w:r>
      <w:r w:rsidRPr="0036283F">
        <w:rPr>
          <w:rStyle w:val="highlight"/>
          <w:rFonts w:asciiTheme="minorHAnsi" w:hAnsiTheme="minorHAnsi"/>
          <w:b w:val="0"/>
          <w:sz w:val="22"/>
          <w:szCs w:val="22"/>
        </w:rPr>
        <w:t>at-risk</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families</w:t>
      </w:r>
      <w:r w:rsidRPr="0036283F">
        <w:rPr>
          <w:rFonts w:asciiTheme="minorHAnsi" w:hAnsiTheme="minorHAnsi"/>
          <w:b w:val="0"/>
          <w:sz w:val="22"/>
          <w:szCs w:val="22"/>
        </w:rPr>
        <w:t xml:space="preserve"> in </w:t>
      </w:r>
      <w:r w:rsidRPr="0036283F">
        <w:rPr>
          <w:rStyle w:val="highlight"/>
          <w:rFonts w:asciiTheme="minorHAnsi" w:hAnsiTheme="minorHAnsi"/>
          <w:b w:val="0"/>
          <w:sz w:val="22"/>
          <w:szCs w:val="22"/>
        </w:rPr>
        <w:t>home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visiting</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Service</w:t>
      </w:r>
      <w:r w:rsidRPr="0036283F">
        <w:rPr>
          <w:rFonts w:asciiTheme="minorHAnsi" w:hAnsiTheme="minorHAnsi"/>
          <w:b w:val="0"/>
          <w:sz w:val="22"/>
          <w:szCs w:val="22"/>
        </w:rPr>
        <w:t xml:space="preserve"> monitoring must be an integral part of operations.</w:t>
      </w:r>
    </w:p>
    <w:p w:rsidR="00FB3B7D" w:rsidRDefault="00FB3B7D" w:rsidP="00FB3B7D">
      <w:pPr>
        <w:pStyle w:val="NormalWeb"/>
        <w:spacing w:before="0" w:beforeAutospacing="0" w:after="0" w:afterAutospacing="0"/>
        <w:rPr>
          <w:rFonts w:asciiTheme="minorHAnsi" w:hAnsiTheme="minorHAnsi"/>
          <w:sz w:val="22"/>
          <w:szCs w:val="22"/>
        </w:rPr>
      </w:pPr>
      <w:r>
        <w:rPr>
          <w:rFonts w:asciiTheme="minorHAnsi" w:hAnsiTheme="minorHAnsi"/>
          <w:b/>
          <w:sz w:val="22"/>
          <w:szCs w:val="22"/>
        </w:rPr>
        <w:t xml:space="preserve">Free Full Text: </w:t>
      </w:r>
      <w:hyperlink r:id="rId20" w:history="1">
        <w:r w:rsidRPr="00522119">
          <w:rPr>
            <w:rStyle w:val="Hyperlink"/>
            <w:rFonts w:asciiTheme="minorHAnsi" w:hAnsiTheme="minorHAnsi"/>
            <w:sz w:val="22"/>
            <w:szCs w:val="22"/>
          </w:rPr>
          <w:t>http://pediatrics.aappublications.org/content/105/Supplement_2/250.full</w:t>
        </w:r>
      </w:hyperlink>
    </w:p>
    <w:p w:rsidR="00FB3B7D" w:rsidRPr="0036283F"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932D54">
        <w:rPr>
          <w:rFonts w:asciiTheme="minorHAnsi" w:hAnsiTheme="minorHAnsi"/>
          <w:sz w:val="22"/>
          <w:szCs w:val="22"/>
        </w:rPr>
        <w:t xml:space="preserve">Frieden, T. R., and D. M. Berwick. 2011. The “million hearts” initiative—preventing heart attacks and strokes. New England Journal of Medicine 365(13):e27. </w:t>
      </w:r>
    </w:p>
    <w:p w:rsidR="00FB3B7D" w:rsidRDefault="00FB3B7D" w:rsidP="00FB3B7D">
      <w:pPr>
        <w:pStyle w:val="NormalWeb"/>
        <w:spacing w:before="0" w:beforeAutospacing="0" w:after="0" w:afterAutospacing="0"/>
        <w:rPr>
          <w:rFonts w:asciiTheme="minorHAnsi" w:hAnsiTheme="minorHAnsi"/>
          <w:sz w:val="22"/>
          <w:szCs w:val="22"/>
        </w:rPr>
      </w:pPr>
      <w:r w:rsidRPr="0036283F">
        <w:rPr>
          <w:rFonts w:asciiTheme="minorHAnsi" w:hAnsiTheme="minorHAnsi"/>
          <w:b/>
          <w:sz w:val="22"/>
          <w:szCs w:val="22"/>
        </w:rPr>
        <w:t xml:space="preserve">No Abstract. Free Full Text: </w:t>
      </w:r>
      <w:hyperlink r:id="rId21" w:history="1">
        <w:r w:rsidRPr="00522119">
          <w:rPr>
            <w:rStyle w:val="Hyperlink"/>
            <w:rFonts w:asciiTheme="minorHAnsi" w:hAnsiTheme="minorHAnsi"/>
            <w:sz w:val="22"/>
            <w:szCs w:val="22"/>
          </w:rPr>
          <w:t>http://www.nejm.org/doi/full/10.1056/NEJMp1110421</w:t>
        </w:r>
      </w:hyperlink>
    </w:p>
    <w:p w:rsidR="00FB3B7D" w:rsidRPr="0036283F"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932D54">
        <w:rPr>
          <w:rFonts w:asciiTheme="minorHAnsi" w:hAnsiTheme="minorHAnsi"/>
          <w:sz w:val="22"/>
          <w:szCs w:val="22"/>
        </w:rPr>
        <w:t xml:space="preserve">Heaman, M. I., C. V. Newburn-Cook, C. G. Green, L. J. Elliott, and M. E. Helewa. 2008. Inadequate prenatal care and its association with adverse pregnancy outcomes: A comparison of indices. BMC Pregnancy and Childbirth 8(1):15. </w:t>
      </w:r>
    </w:p>
    <w:p w:rsidR="00FB3B7D" w:rsidRPr="0036283F" w:rsidRDefault="00FB3B7D" w:rsidP="00FB3B7D">
      <w:pPr>
        <w:pStyle w:val="Heading3"/>
        <w:spacing w:before="0"/>
        <w:rPr>
          <w:rFonts w:asciiTheme="minorHAnsi" w:hAnsiTheme="minorHAnsi"/>
          <w:color w:val="000000" w:themeColor="text1"/>
        </w:rPr>
      </w:pPr>
      <w:r w:rsidRPr="0036283F">
        <w:rPr>
          <w:rFonts w:asciiTheme="minorHAnsi" w:hAnsiTheme="minorHAnsi"/>
          <w:color w:val="000000" w:themeColor="text1"/>
        </w:rPr>
        <w:t>Abstract</w:t>
      </w:r>
      <w:r>
        <w:rPr>
          <w:rFonts w:asciiTheme="minorHAnsi" w:hAnsiTheme="minorHAnsi"/>
          <w:color w:val="000000" w:themeColor="text1"/>
        </w:rPr>
        <w:t>:</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BACKGROUND: </w:t>
      </w:r>
      <w:r>
        <w:rPr>
          <w:rFonts w:asciiTheme="minorHAnsi" w:hAnsiTheme="minorHAnsi"/>
          <w:b w:val="0"/>
          <w:sz w:val="22"/>
          <w:szCs w:val="22"/>
        </w:rPr>
        <w:t xml:space="preserve"> </w:t>
      </w:r>
      <w:r w:rsidRPr="0036283F">
        <w:rPr>
          <w:rFonts w:asciiTheme="minorHAnsi" w:hAnsiTheme="minorHAnsi"/>
          <w:b w:val="0"/>
          <w:sz w:val="22"/>
          <w:szCs w:val="22"/>
        </w:rPr>
        <w:t xml:space="preserve">The objectives of this study were to determine rates of </w:t>
      </w:r>
      <w:r w:rsidRPr="0036283F">
        <w:rPr>
          <w:rStyle w:val="highlight"/>
          <w:rFonts w:asciiTheme="minorHAnsi" w:hAnsiTheme="minorHAnsi"/>
          <w:b w:val="0"/>
          <w:sz w:val="22"/>
          <w:szCs w:val="22"/>
        </w:rPr>
        <w:t>prenatal</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care</w:t>
      </w:r>
      <w:r w:rsidRPr="0036283F">
        <w:rPr>
          <w:rFonts w:asciiTheme="minorHAnsi" w:hAnsiTheme="minorHAnsi"/>
          <w:b w:val="0"/>
          <w:sz w:val="22"/>
          <w:szCs w:val="22"/>
        </w:rPr>
        <w:t xml:space="preserve"> utilization in Winnipeg, Manitoba, Canada from 1991 to 2000; to compare two </w:t>
      </w:r>
      <w:r w:rsidRPr="0036283F">
        <w:rPr>
          <w:rStyle w:val="highlight"/>
          <w:rFonts w:asciiTheme="minorHAnsi" w:hAnsiTheme="minorHAnsi"/>
          <w:b w:val="0"/>
          <w:sz w:val="22"/>
          <w:szCs w:val="22"/>
        </w:rPr>
        <w:t>indices</w:t>
      </w:r>
      <w:r w:rsidRPr="0036283F">
        <w:rPr>
          <w:rFonts w:asciiTheme="minorHAnsi" w:hAnsiTheme="minorHAnsi"/>
          <w:b w:val="0"/>
          <w:sz w:val="22"/>
          <w:szCs w:val="22"/>
        </w:rPr>
        <w:t xml:space="preserve"> of </w:t>
      </w:r>
      <w:r w:rsidRPr="0036283F">
        <w:rPr>
          <w:rStyle w:val="highlight"/>
          <w:rFonts w:asciiTheme="minorHAnsi" w:hAnsiTheme="minorHAnsi"/>
          <w:b w:val="0"/>
          <w:sz w:val="22"/>
          <w:szCs w:val="22"/>
        </w:rPr>
        <w:t>prenatal</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care</w:t>
      </w:r>
      <w:r w:rsidRPr="0036283F">
        <w:rPr>
          <w:rFonts w:asciiTheme="minorHAnsi" w:hAnsiTheme="minorHAnsi"/>
          <w:b w:val="0"/>
          <w:sz w:val="22"/>
          <w:szCs w:val="22"/>
        </w:rPr>
        <w:t xml:space="preserve"> utilization in identifying the proportion of the population receiving </w:t>
      </w:r>
      <w:r w:rsidRPr="0036283F">
        <w:rPr>
          <w:rStyle w:val="highlight"/>
          <w:rFonts w:asciiTheme="minorHAnsi" w:hAnsiTheme="minorHAnsi"/>
          <w:b w:val="0"/>
          <w:sz w:val="22"/>
          <w:szCs w:val="22"/>
        </w:rPr>
        <w:t>inadequate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prenatal</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care</w:t>
      </w:r>
      <w:r w:rsidRPr="0036283F">
        <w:rPr>
          <w:rFonts w:asciiTheme="minorHAnsi" w:hAnsiTheme="minorHAnsi"/>
          <w:b w:val="0"/>
          <w:sz w:val="22"/>
          <w:szCs w:val="22"/>
        </w:rPr>
        <w:t xml:space="preserve">; to determine the </w:t>
      </w:r>
      <w:r w:rsidRPr="0036283F">
        <w:rPr>
          <w:rStyle w:val="highlight"/>
          <w:rFonts w:asciiTheme="minorHAnsi" w:hAnsiTheme="minorHAnsi"/>
          <w:b w:val="0"/>
          <w:sz w:val="22"/>
          <w:szCs w:val="22"/>
        </w:rPr>
        <w:t>association</w:t>
      </w:r>
      <w:r w:rsidRPr="0036283F">
        <w:rPr>
          <w:rFonts w:asciiTheme="minorHAnsi" w:hAnsiTheme="minorHAnsi"/>
          <w:b w:val="0"/>
          <w:sz w:val="22"/>
          <w:szCs w:val="22"/>
        </w:rPr>
        <w:t xml:space="preserve"> between </w:t>
      </w:r>
      <w:r w:rsidRPr="0036283F">
        <w:rPr>
          <w:rStyle w:val="highlight"/>
          <w:rFonts w:asciiTheme="minorHAnsi" w:hAnsiTheme="minorHAnsi"/>
          <w:b w:val="0"/>
          <w:sz w:val="22"/>
          <w:szCs w:val="22"/>
        </w:rPr>
        <w:t>inadequate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prenatal</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care</w:t>
      </w:r>
      <w:r w:rsidRPr="0036283F">
        <w:rPr>
          <w:rFonts w:asciiTheme="minorHAnsi" w:hAnsiTheme="minorHAnsi"/>
          <w:b w:val="0"/>
          <w:sz w:val="22"/>
          <w:szCs w:val="22"/>
        </w:rPr>
        <w:t xml:space="preserve"> and </w:t>
      </w:r>
      <w:r w:rsidRPr="0036283F">
        <w:rPr>
          <w:rStyle w:val="highlight"/>
          <w:rFonts w:asciiTheme="minorHAnsi" w:hAnsiTheme="minorHAnsi"/>
          <w:b w:val="0"/>
          <w:sz w:val="22"/>
          <w:szCs w:val="22"/>
        </w:rPr>
        <w:t>adverse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pregnancy</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outcomes</w:t>
      </w:r>
      <w:r w:rsidRPr="0036283F">
        <w:rPr>
          <w:rFonts w:asciiTheme="minorHAnsi" w:hAnsiTheme="minorHAnsi"/>
          <w:b w:val="0"/>
          <w:sz w:val="22"/>
          <w:szCs w:val="22"/>
        </w:rPr>
        <w:t xml:space="preserve"> (preterm birth, low birth weight [LBW], and small-for-gestational age [SGA]), using each of the </w:t>
      </w:r>
      <w:r w:rsidRPr="0036283F">
        <w:rPr>
          <w:rStyle w:val="highlight"/>
          <w:rFonts w:asciiTheme="minorHAnsi" w:hAnsiTheme="minorHAnsi"/>
          <w:b w:val="0"/>
          <w:sz w:val="22"/>
          <w:szCs w:val="22"/>
        </w:rPr>
        <w:t>indices</w:t>
      </w:r>
      <w:r w:rsidRPr="0036283F">
        <w:rPr>
          <w:rFonts w:asciiTheme="minorHAnsi" w:hAnsiTheme="minorHAnsi"/>
          <w:b w:val="0"/>
          <w:sz w:val="22"/>
          <w:szCs w:val="22"/>
        </w:rPr>
        <w:t xml:space="preserve">; and, to assess whether or not, and to what extent, gestational age modifies this </w:t>
      </w:r>
      <w:r w:rsidRPr="0036283F">
        <w:rPr>
          <w:rStyle w:val="highlight"/>
          <w:rFonts w:asciiTheme="minorHAnsi" w:hAnsiTheme="minorHAnsi"/>
          <w:b w:val="0"/>
          <w:sz w:val="22"/>
          <w:szCs w:val="22"/>
        </w:rPr>
        <w:t>association</w:t>
      </w:r>
      <w:r w:rsidRPr="0036283F">
        <w:rPr>
          <w:rFonts w:asciiTheme="minorHAnsi" w:hAnsiTheme="minorHAnsi"/>
          <w:b w:val="0"/>
          <w:sz w:val="22"/>
          <w:szCs w:val="22"/>
        </w:rPr>
        <w:t>.</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METHODS: </w:t>
      </w:r>
      <w:r>
        <w:rPr>
          <w:rFonts w:asciiTheme="minorHAnsi" w:hAnsiTheme="minorHAnsi"/>
          <w:b w:val="0"/>
          <w:sz w:val="22"/>
          <w:szCs w:val="22"/>
        </w:rPr>
        <w:t xml:space="preserve"> </w:t>
      </w:r>
      <w:r w:rsidRPr="0036283F">
        <w:rPr>
          <w:rFonts w:asciiTheme="minorHAnsi" w:hAnsiTheme="minorHAnsi"/>
          <w:b w:val="0"/>
          <w:sz w:val="22"/>
          <w:szCs w:val="22"/>
        </w:rPr>
        <w:t xml:space="preserve">We conducted a population-based study of women having a hospital-based singleton live birth from 1991 to 2000 (N = 80,989). Data sources consisted of a linked mother-baby database and a physician claims file maintained by Manitoba Health. Rates of </w:t>
      </w:r>
      <w:r w:rsidRPr="0036283F">
        <w:rPr>
          <w:rStyle w:val="highlight"/>
          <w:rFonts w:asciiTheme="minorHAnsi" w:hAnsiTheme="minorHAnsi"/>
          <w:b w:val="0"/>
          <w:sz w:val="22"/>
          <w:szCs w:val="22"/>
        </w:rPr>
        <w:t>inadequate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prenatal</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care</w:t>
      </w:r>
      <w:r w:rsidRPr="0036283F">
        <w:rPr>
          <w:rFonts w:asciiTheme="minorHAnsi" w:hAnsiTheme="minorHAnsi"/>
          <w:b w:val="0"/>
          <w:sz w:val="22"/>
          <w:szCs w:val="22"/>
        </w:rPr>
        <w:t xml:space="preserve"> were calculated using two </w:t>
      </w:r>
      <w:r w:rsidRPr="0036283F">
        <w:rPr>
          <w:rStyle w:val="highlight"/>
          <w:rFonts w:asciiTheme="minorHAnsi" w:hAnsiTheme="minorHAnsi"/>
          <w:b w:val="0"/>
          <w:sz w:val="22"/>
          <w:szCs w:val="22"/>
        </w:rPr>
        <w:t>indices</w:t>
      </w:r>
      <w:r w:rsidRPr="0036283F">
        <w:rPr>
          <w:rFonts w:asciiTheme="minorHAnsi" w:hAnsiTheme="minorHAnsi"/>
          <w:b w:val="0"/>
          <w:sz w:val="22"/>
          <w:szCs w:val="22"/>
        </w:rPr>
        <w:t xml:space="preserve">, the R-GINDEX and the APNCU. Logistic regression analysis was used to determine the </w:t>
      </w:r>
      <w:r w:rsidRPr="0036283F">
        <w:rPr>
          <w:rStyle w:val="highlight"/>
          <w:rFonts w:asciiTheme="minorHAnsi" w:hAnsiTheme="minorHAnsi"/>
          <w:b w:val="0"/>
          <w:sz w:val="22"/>
          <w:szCs w:val="22"/>
        </w:rPr>
        <w:t>association</w:t>
      </w:r>
      <w:r w:rsidRPr="0036283F">
        <w:rPr>
          <w:rFonts w:asciiTheme="minorHAnsi" w:hAnsiTheme="minorHAnsi"/>
          <w:b w:val="0"/>
          <w:sz w:val="22"/>
          <w:szCs w:val="22"/>
        </w:rPr>
        <w:t xml:space="preserve"> between </w:t>
      </w:r>
      <w:r w:rsidRPr="0036283F">
        <w:rPr>
          <w:rStyle w:val="highlight"/>
          <w:rFonts w:asciiTheme="minorHAnsi" w:hAnsiTheme="minorHAnsi"/>
          <w:b w:val="0"/>
          <w:sz w:val="22"/>
          <w:szCs w:val="22"/>
        </w:rPr>
        <w:t>inadequate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prenatal</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care</w:t>
      </w:r>
      <w:r w:rsidRPr="0036283F">
        <w:rPr>
          <w:rFonts w:asciiTheme="minorHAnsi" w:hAnsiTheme="minorHAnsi"/>
          <w:b w:val="0"/>
          <w:sz w:val="22"/>
          <w:szCs w:val="22"/>
        </w:rPr>
        <w:t xml:space="preserve"> and </w:t>
      </w:r>
      <w:r w:rsidRPr="0036283F">
        <w:rPr>
          <w:rStyle w:val="highlight"/>
          <w:rFonts w:asciiTheme="minorHAnsi" w:hAnsiTheme="minorHAnsi"/>
          <w:b w:val="0"/>
          <w:sz w:val="22"/>
          <w:szCs w:val="22"/>
        </w:rPr>
        <w:t>adverse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pregnancy</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outcomes</w:t>
      </w:r>
      <w:r w:rsidRPr="0036283F">
        <w:rPr>
          <w:rFonts w:asciiTheme="minorHAnsi" w:hAnsiTheme="minorHAnsi"/>
          <w:b w:val="0"/>
          <w:sz w:val="22"/>
          <w:szCs w:val="22"/>
        </w:rPr>
        <w:t xml:space="preserve">. Stratified analysis was then used to determine whether the </w:t>
      </w:r>
      <w:r w:rsidRPr="0036283F">
        <w:rPr>
          <w:rStyle w:val="highlight"/>
          <w:rFonts w:asciiTheme="minorHAnsi" w:hAnsiTheme="minorHAnsi"/>
          <w:b w:val="0"/>
          <w:sz w:val="22"/>
          <w:szCs w:val="22"/>
        </w:rPr>
        <w:t>association</w:t>
      </w:r>
      <w:r w:rsidRPr="0036283F">
        <w:rPr>
          <w:rFonts w:asciiTheme="minorHAnsi" w:hAnsiTheme="minorHAnsi"/>
          <w:b w:val="0"/>
          <w:sz w:val="22"/>
          <w:szCs w:val="22"/>
        </w:rPr>
        <w:t xml:space="preserve"> between </w:t>
      </w:r>
      <w:r w:rsidRPr="0036283F">
        <w:rPr>
          <w:rStyle w:val="highlight"/>
          <w:rFonts w:asciiTheme="minorHAnsi" w:hAnsiTheme="minorHAnsi"/>
          <w:b w:val="0"/>
          <w:sz w:val="22"/>
          <w:szCs w:val="22"/>
        </w:rPr>
        <w:t>inadequate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prenatal</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care</w:t>
      </w:r>
      <w:r w:rsidRPr="0036283F">
        <w:rPr>
          <w:rFonts w:asciiTheme="minorHAnsi" w:hAnsiTheme="minorHAnsi"/>
          <w:b w:val="0"/>
          <w:sz w:val="22"/>
          <w:szCs w:val="22"/>
        </w:rPr>
        <w:t xml:space="preserve"> and LBW or SGA differed by gestational age.</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RESULTS: </w:t>
      </w:r>
      <w:r>
        <w:rPr>
          <w:rFonts w:asciiTheme="minorHAnsi" w:hAnsiTheme="minorHAnsi"/>
          <w:b w:val="0"/>
          <w:sz w:val="22"/>
          <w:szCs w:val="22"/>
        </w:rPr>
        <w:t xml:space="preserve"> </w:t>
      </w:r>
      <w:r w:rsidRPr="0036283F">
        <w:rPr>
          <w:rFonts w:asciiTheme="minorHAnsi" w:hAnsiTheme="minorHAnsi"/>
          <w:b w:val="0"/>
          <w:sz w:val="22"/>
          <w:szCs w:val="22"/>
        </w:rPr>
        <w:t xml:space="preserve">Rates of </w:t>
      </w:r>
      <w:r w:rsidRPr="0036283F">
        <w:rPr>
          <w:rStyle w:val="highlight"/>
          <w:rFonts w:asciiTheme="minorHAnsi" w:hAnsiTheme="minorHAnsi"/>
          <w:b w:val="0"/>
          <w:sz w:val="22"/>
          <w:szCs w:val="22"/>
        </w:rPr>
        <w:t>inadequate</w:t>
      </w:r>
      <w:r w:rsidRPr="0036283F">
        <w:rPr>
          <w:rFonts w:asciiTheme="minorHAnsi" w:hAnsiTheme="minorHAnsi"/>
          <w:b w:val="0"/>
          <w:sz w:val="22"/>
          <w:szCs w:val="22"/>
        </w:rPr>
        <w:t xml:space="preserve">/no </w:t>
      </w:r>
      <w:r w:rsidRPr="0036283F">
        <w:rPr>
          <w:rStyle w:val="highlight"/>
          <w:rFonts w:asciiTheme="minorHAnsi" w:hAnsiTheme="minorHAnsi"/>
          <w:b w:val="0"/>
          <w:sz w:val="22"/>
          <w:szCs w:val="22"/>
        </w:rPr>
        <w:t>prenatal</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care</w:t>
      </w:r>
      <w:r w:rsidRPr="0036283F">
        <w:rPr>
          <w:rFonts w:asciiTheme="minorHAnsi" w:hAnsiTheme="minorHAnsi"/>
          <w:b w:val="0"/>
          <w:sz w:val="22"/>
          <w:szCs w:val="22"/>
        </w:rPr>
        <w:t xml:space="preserve"> ranged from 8.3% using APNCU to 8.9% using R-GINDEX. The </w:t>
      </w:r>
      <w:r w:rsidRPr="0036283F">
        <w:rPr>
          <w:rStyle w:val="highlight"/>
          <w:rFonts w:asciiTheme="minorHAnsi" w:hAnsiTheme="minorHAnsi"/>
          <w:b w:val="0"/>
          <w:sz w:val="22"/>
          <w:szCs w:val="22"/>
        </w:rPr>
        <w:t>association</w:t>
      </w:r>
      <w:r w:rsidRPr="0036283F">
        <w:rPr>
          <w:rFonts w:asciiTheme="minorHAnsi" w:hAnsiTheme="minorHAnsi"/>
          <w:b w:val="0"/>
          <w:sz w:val="22"/>
          <w:szCs w:val="22"/>
        </w:rPr>
        <w:t xml:space="preserve"> between </w:t>
      </w:r>
      <w:r w:rsidRPr="0036283F">
        <w:rPr>
          <w:rStyle w:val="highlight"/>
          <w:rFonts w:asciiTheme="minorHAnsi" w:hAnsiTheme="minorHAnsi"/>
          <w:b w:val="0"/>
          <w:sz w:val="22"/>
          <w:szCs w:val="22"/>
        </w:rPr>
        <w:t>inadequate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prenatal</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care</w:t>
      </w:r>
      <w:r w:rsidRPr="0036283F">
        <w:rPr>
          <w:rFonts w:asciiTheme="minorHAnsi" w:hAnsiTheme="minorHAnsi"/>
          <w:b w:val="0"/>
          <w:sz w:val="22"/>
          <w:szCs w:val="22"/>
        </w:rPr>
        <w:t xml:space="preserve"> and preterm birth and LBW varied depending on the index used, with adjusted odds ratios (AOR) ranging from 1.0 to 1.3. In contrast, both </w:t>
      </w:r>
      <w:r w:rsidRPr="0036283F">
        <w:rPr>
          <w:rStyle w:val="highlight"/>
          <w:rFonts w:asciiTheme="minorHAnsi" w:hAnsiTheme="minorHAnsi"/>
          <w:b w:val="0"/>
          <w:sz w:val="22"/>
          <w:szCs w:val="22"/>
        </w:rPr>
        <w:t>indices</w:t>
      </w:r>
      <w:r w:rsidRPr="0036283F">
        <w:rPr>
          <w:rFonts w:asciiTheme="minorHAnsi" w:hAnsiTheme="minorHAnsi"/>
          <w:b w:val="0"/>
          <w:sz w:val="22"/>
          <w:szCs w:val="22"/>
        </w:rPr>
        <w:t xml:space="preserve"> revealed the same strength of </w:t>
      </w:r>
      <w:r w:rsidRPr="0036283F">
        <w:rPr>
          <w:rStyle w:val="highlight"/>
          <w:rFonts w:asciiTheme="minorHAnsi" w:hAnsiTheme="minorHAnsi"/>
          <w:b w:val="0"/>
          <w:sz w:val="22"/>
          <w:szCs w:val="22"/>
        </w:rPr>
        <w:t>association</w:t>
      </w:r>
      <w:r w:rsidRPr="0036283F">
        <w:rPr>
          <w:rFonts w:asciiTheme="minorHAnsi" w:hAnsiTheme="minorHAnsi"/>
          <w:b w:val="0"/>
          <w:sz w:val="22"/>
          <w:szCs w:val="22"/>
        </w:rPr>
        <w:t xml:space="preserve"> of </w:t>
      </w:r>
      <w:r w:rsidRPr="0036283F">
        <w:rPr>
          <w:rStyle w:val="highlight"/>
          <w:rFonts w:asciiTheme="minorHAnsi" w:hAnsiTheme="minorHAnsi"/>
          <w:b w:val="0"/>
          <w:sz w:val="22"/>
          <w:szCs w:val="22"/>
        </w:rPr>
        <w:t>inadequate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prenatal</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care</w:t>
      </w:r>
      <w:r w:rsidRPr="0036283F">
        <w:rPr>
          <w:rFonts w:asciiTheme="minorHAnsi" w:hAnsiTheme="minorHAnsi"/>
          <w:b w:val="0"/>
          <w:sz w:val="22"/>
          <w:szCs w:val="22"/>
        </w:rPr>
        <w:t xml:space="preserve"> with SGA (AOR 1.4). Both </w:t>
      </w:r>
      <w:r w:rsidRPr="0036283F">
        <w:rPr>
          <w:rStyle w:val="highlight"/>
          <w:rFonts w:asciiTheme="minorHAnsi" w:hAnsiTheme="minorHAnsi"/>
          <w:b w:val="0"/>
          <w:sz w:val="22"/>
          <w:szCs w:val="22"/>
        </w:rPr>
        <w:lastRenderedPageBreak/>
        <w:t>indices</w:t>
      </w:r>
      <w:r w:rsidRPr="0036283F">
        <w:rPr>
          <w:rFonts w:asciiTheme="minorHAnsi" w:hAnsiTheme="minorHAnsi"/>
          <w:b w:val="0"/>
          <w:sz w:val="22"/>
          <w:szCs w:val="22"/>
        </w:rPr>
        <w:t xml:space="preserve"> demonstrated heterogeneity (non-uniformity) across gestational age strata, indicating the presence of effect modification by gestational age.</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CONCLUSION: </w:t>
      </w:r>
      <w:r>
        <w:rPr>
          <w:rFonts w:asciiTheme="minorHAnsi" w:hAnsiTheme="minorHAnsi"/>
          <w:b w:val="0"/>
          <w:sz w:val="22"/>
          <w:szCs w:val="22"/>
        </w:rPr>
        <w:t xml:space="preserve"> </w:t>
      </w:r>
      <w:r w:rsidRPr="0036283F">
        <w:rPr>
          <w:rFonts w:asciiTheme="minorHAnsi" w:hAnsiTheme="minorHAnsi"/>
          <w:b w:val="0"/>
          <w:sz w:val="22"/>
          <w:szCs w:val="22"/>
        </w:rPr>
        <w:t xml:space="preserve">Selection of a </w:t>
      </w:r>
      <w:r w:rsidRPr="0036283F">
        <w:rPr>
          <w:rStyle w:val="highlight"/>
          <w:rFonts w:asciiTheme="minorHAnsi" w:hAnsiTheme="minorHAnsi"/>
          <w:b w:val="0"/>
          <w:sz w:val="22"/>
          <w:szCs w:val="22"/>
        </w:rPr>
        <w:t>prenatal</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care</w:t>
      </w:r>
      <w:r w:rsidRPr="0036283F">
        <w:rPr>
          <w:rFonts w:asciiTheme="minorHAnsi" w:hAnsiTheme="minorHAnsi"/>
          <w:b w:val="0"/>
          <w:sz w:val="22"/>
          <w:szCs w:val="22"/>
        </w:rPr>
        <w:t xml:space="preserve"> utilization index requires careful consideration of its methodological underpinnings and limitations. The two </w:t>
      </w:r>
      <w:r w:rsidRPr="0036283F">
        <w:rPr>
          <w:rStyle w:val="highlight"/>
          <w:rFonts w:asciiTheme="minorHAnsi" w:hAnsiTheme="minorHAnsi"/>
          <w:b w:val="0"/>
          <w:sz w:val="22"/>
          <w:szCs w:val="22"/>
        </w:rPr>
        <w:t>indices</w:t>
      </w:r>
      <w:r w:rsidRPr="0036283F">
        <w:rPr>
          <w:rFonts w:asciiTheme="minorHAnsi" w:hAnsiTheme="minorHAnsi"/>
          <w:b w:val="0"/>
          <w:sz w:val="22"/>
          <w:szCs w:val="22"/>
        </w:rPr>
        <w:t xml:space="preserve"> compared in this study revealed different patterns of utilization of </w:t>
      </w:r>
      <w:r w:rsidRPr="0036283F">
        <w:rPr>
          <w:rStyle w:val="highlight"/>
          <w:rFonts w:asciiTheme="minorHAnsi" w:hAnsiTheme="minorHAnsi"/>
          <w:b w:val="0"/>
          <w:sz w:val="22"/>
          <w:szCs w:val="22"/>
        </w:rPr>
        <w:t>prenatal</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care</w:t>
      </w:r>
      <w:r w:rsidRPr="0036283F">
        <w:rPr>
          <w:rFonts w:asciiTheme="minorHAnsi" w:hAnsiTheme="minorHAnsi"/>
          <w:b w:val="0"/>
          <w:sz w:val="22"/>
          <w:szCs w:val="22"/>
        </w:rPr>
        <w:t xml:space="preserve">, and should not be used interchangeably. Use of these </w:t>
      </w:r>
      <w:r w:rsidRPr="0036283F">
        <w:rPr>
          <w:rStyle w:val="highlight"/>
          <w:rFonts w:asciiTheme="minorHAnsi" w:hAnsiTheme="minorHAnsi"/>
          <w:b w:val="0"/>
          <w:sz w:val="22"/>
          <w:szCs w:val="22"/>
        </w:rPr>
        <w:t>indices</w:t>
      </w:r>
      <w:r w:rsidRPr="0036283F">
        <w:rPr>
          <w:rFonts w:asciiTheme="minorHAnsi" w:hAnsiTheme="minorHAnsi"/>
          <w:b w:val="0"/>
          <w:sz w:val="22"/>
          <w:szCs w:val="22"/>
        </w:rPr>
        <w:t xml:space="preserve"> to study the </w:t>
      </w:r>
      <w:r w:rsidRPr="0036283F">
        <w:rPr>
          <w:rStyle w:val="highlight"/>
          <w:rFonts w:asciiTheme="minorHAnsi" w:hAnsiTheme="minorHAnsi"/>
          <w:b w:val="0"/>
          <w:sz w:val="22"/>
          <w:szCs w:val="22"/>
        </w:rPr>
        <w:t>association</w:t>
      </w:r>
      <w:r w:rsidRPr="0036283F">
        <w:rPr>
          <w:rFonts w:asciiTheme="minorHAnsi" w:hAnsiTheme="minorHAnsi"/>
          <w:b w:val="0"/>
          <w:sz w:val="22"/>
          <w:szCs w:val="22"/>
        </w:rPr>
        <w:t xml:space="preserve"> between utilization of </w:t>
      </w:r>
      <w:r w:rsidRPr="0036283F">
        <w:rPr>
          <w:rStyle w:val="highlight"/>
          <w:rFonts w:asciiTheme="minorHAnsi" w:hAnsiTheme="minorHAnsi"/>
          <w:b w:val="0"/>
          <w:sz w:val="22"/>
          <w:szCs w:val="22"/>
        </w:rPr>
        <w:t>prenatal</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care</w:t>
      </w:r>
      <w:r w:rsidRPr="0036283F">
        <w:rPr>
          <w:rFonts w:asciiTheme="minorHAnsi" w:hAnsiTheme="minorHAnsi"/>
          <w:b w:val="0"/>
          <w:sz w:val="22"/>
          <w:szCs w:val="22"/>
        </w:rPr>
        <w:t xml:space="preserve"> and </w:t>
      </w:r>
      <w:r w:rsidRPr="0036283F">
        <w:rPr>
          <w:rStyle w:val="highlight"/>
          <w:rFonts w:asciiTheme="minorHAnsi" w:hAnsiTheme="minorHAnsi"/>
          <w:b w:val="0"/>
          <w:sz w:val="22"/>
          <w:szCs w:val="22"/>
        </w:rPr>
        <w:t>pregnancy</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outcomes</w:t>
      </w:r>
      <w:r w:rsidRPr="0036283F">
        <w:rPr>
          <w:rFonts w:asciiTheme="minorHAnsi" w:hAnsiTheme="minorHAnsi"/>
          <w:b w:val="0"/>
          <w:sz w:val="22"/>
          <w:szCs w:val="22"/>
        </w:rPr>
        <w:t xml:space="preserve"> affected by the duration of </w:t>
      </w:r>
      <w:r w:rsidRPr="0036283F">
        <w:rPr>
          <w:rStyle w:val="highlight"/>
          <w:rFonts w:asciiTheme="minorHAnsi" w:hAnsiTheme="minorHAnsi"/>
          <w:b w:val="0"/>
          <w:sz w:val="22"/>
          <w:szCs w:val="22"/>
        </w:rPr>
        <w:t>pregnancy</w:t>
      </w:r>
      <w:r w:rsidRPr="0036283F">
        <w:rPr>
          <w:rFonts w:asciiTheme="minorHAnsi" w:hAnsiTheme="minorHAnsi"/>
          <w:b w:val="0"/>
          <w:sz w:val="22"/>
          <w:szCs w:val="22"/>
        </w:rPr>
        <w:t xml:space="preserve"> should be approached cautiously.</w:t>
      </w:r>
    </w:p>
    <w:p w:rsidR="00FB3B7D" w:rsidRDefault="00FB3B7D" w:rsidP="00FB3B7D">
      <w:pPr>
        <w:pStyle w:val="NormalWeb"/>
        <w:spacing w:before="0" w:beforeAutospacing="0" w:after="0" w:afterAutospacing="0"/>
        <w:rPr>
          <w:rFonts w:asciiTheme="minorHAnsi" w:hAnsiTheme="minorHAnsi"/>
          <w:sz w:val="22"/>
          <w:szCs w:val="22"/>
        </w:rPr>
      </w:pPr>
      <w:r w:rsidRPr="0036283F">
        <w:rPr>
          <w:rFonts w:asciiTheme="minorHAnsi" w:hAnsiTheme="minorHAnsi"/>
          <w:b/>
          <w:sz w:val="22"/>
          <w:szCs w:val="22"/>
        </w:rPr>
        <w:t xml:space="preserve">Free Full Text: </w:t>
      </w:r>
      <w:r>
        <w:rPr>
          <w:rFonts w:asciiTheme="minorHAnsi" w:hAnsiTheme="minorHAnsi"/>
          <w:sz w:val="22"/>
          <w:szCs w:val="22"/>
        </w:rPr>
        <w:t xml:space="preserve"> </w:t>
      </w:r>
      <w:hyperlink r:id="rId22" w:history="1">
        <w:r w:rsidRPr="00522119">
          <w:rPr>
            <w:rStyle w:val="Hyperlink"/>
            <w:rFonts w:asciiTheme="minorHAnsi" w:hAnsiTheme="minorHAnsi"/>
            <w:sz w:val="22"/>
            <w:szCs w:val="22"/>
          </w:rPr>
          <w:t>http://www.ncbi.nlm.nih.gov/pmc/articles/PMC2386440/?tool=pubmed</w:t>
        </w:r>
      </w:hyperlink>
    </w:p>
    <w:p w:rsidR="00FB3B7D" w:rsidRPr="0036283F"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932D54">
        <w:rPr>
          <w:rFonts w:asciiTheme="minorHAnsi" w:hAnsiTheme="minorHAnsi"/>
          <w:sz w:val="22"/>
          <w:szCs w:val="22"/>
        </w:rPr>
        <w:t xml:space="preserve">Jandorf, L., Y. Gutierrez, J. Lopez, J. Christie, and S. H. Itzkowitz. 2005. Use of a patient navigator to increase colorectal cancer screening in an urban neighborhood health clinic. Journal of Urban Health: Bulletin of the New York Academy of Medicine 82(2):216-224. </w:t>
      </w:r>
    </w:p>
    <w:p w:rsidR="00FB3B7D" w:rsidRPr="0036283F" w:rsidRDefault="00FB3B7D" w:rsidP="00FB3B7D">
      <w:pPr>
        <w:pStyle w:val="Heading3"/>
        <w:spacing w:before="0"/>
        <w:rPr>
          <w:rFonts w:asciiTheme="minorHAnsi" w:hAnsiTheme="minorHAnsi"/>
          <w:b w:val="0"/>
          <w:color w:val="000000" w:themeColor="text1"/>
        </w:rPr>
      </w:pPr>
      <w:r w:rsidRPr="0036283F">
        <w:rPr>
          <w:rFonts w:asciiTheme="minorHAnsi" w:hAnsiTheme="minorHAnsi"/>
          <w:color w:val="000000" w:themeColor="text1"/>
        </w:rPr>
        <w:t>Abstract</w:t>
      </w:r>
      <w:r>
        <w:rPr>
          <w:rFonts w:asciiTheme="minorHAnsi" w:hAnsiTheme="minorHAnsi"/>
          <w:color w:val="000000" w:themeColor="text1"/>
        </w:rPr>
        <w:t>:</w:t>
      </w:r>
    </w:p>
    <w:p w:rsidR="00FB3B7D" w:rsidRPr="0036283F" w:rsidRDefault="00FB3B7D" w:rsidP="00FB3B7D">
      <w:pPr>
        <w:pStyle w:val="NormalWeb"/>
        <w:spacing w:before="0" w:beforeAutospacing="0" w:after="0" w:afterAutospacing="0"/>
        <w:rPr>
          <w:rFonts w:asciiTheme="minorHAnsi" w:hAnsiTheme="minorHAnsi"/>
          <w:sz w:val="22"/>
          <w:szCs w:val="22"/>
        </w:rPr>
      </w:pPr>
      <w:r w:rsidRPr="0036283F">
        <w:rPr>
          <w:rStyle w:val="highlight"/>
          <w:rFonts w:asciiTheme="minorHAnsi" w:hAnsiTheme="minorHAnsi"/>
          <w:sz w:val="22"/>
          <w:szCs w:val="22"/>
        </w:rPr>
        <w:t>Colorectal</w:t>
      </w:r>
      <w:r w:rsidRPr="0036283F">
        <w:rPr>
          <w:rFonts w:asciiTheme="minorHAnsi" w:hAnsiTheme="minorHAnsi"/>
          <w:sz w:val="22"/>
          <w:szCs w:val="22"/>
        </w:rPr>
        <w:t xml:space="preserve"> </w:t>
      </w:r>
      <w:r w:rsidRPr="0036283F">
        <w:rPr>
          <w:rStyle w:val="highlight"/>
          <w:rFonts w:asciiTheme="minorHAnsi" w:hAnsiTheme="minorHAnsi"/>
          <w:sz w:val="22"/>
          <w:szCs w:val="22"/>
        </w:rPr>
        <w:t>cancer</w:t>
      </w:r>
      <w:r w:rsidRPr="0036283F">
        <w:rPr>
          <w:rFonts w:asciiTheme="minorHAnsi" w:hAnsiTheme="minorHAnsi"/>
          <w:sz w:val="22"/>
          <w:szCs w:val="22"/>
        </w:rPr>
        <w:t xml:space="preserve"> (CRC) is the second leading cause of </w:t>
      </w:r>
      <w:r w:rsidRPr="0036283F">
        <w:rPr>
          <w:rStyle w:val="highlight"/>
          <w:rFonts w:asciiTheme="minorHAnsi" w:hAnsiTheme="minorHAnsi"/>
          <w:sz w:val="22"/>
          <w:szCs w:val="22"/>
        </w:rPr>
        <w:t>cancer</w:t>
      </w:r>
      <w:r w:rsidRPr="0036283F">
        <w:rPr>
          <w:rFonts w:asciiTheme="minorHAnsi" w:hAnsiTheme="minorHAnsi"/>
          <w:sz w:val="22"/>
          <w:szCs w:val="22"/>
        </w:rPr>
        <w:t xml:space="preserve">-related deaths in the United States. Racial disparities in CRC incidence and mortality have been well documented. In addition, lower rates of CRC </w:t>
      </w:r>
      <w:r w:rsidRPr="0036283F">
        <w:rPr>
          <w:rStyle w:val="highlight"/>
          <w:rFonts w:asciiTheme="minorHAnsi" w:hAnsiTheme="minorHAnsi"/>
          <w:sz w:val="22"/>
          <w:szCs w:val="22"/>
        </w:rPr>
        <w:t>screening</w:t>
      </w:r>
      <w:r w:rsidRPr="0036283F">
        <w:rPr>
          <w:rFonts w:asciiTheme="minorHAnsi" w:hAnsiTheme="minorHAnsi"/>
          <w:sz w:val="22"/>
          <w:szCs w:val="22"/>
        </w:rPr>
        <w:t xml:space="preserve"> among ethnic minorities have been reported. Therefore, we tested the effectiveness of a </w:t>
      </w:r>
      <w:r w:rsidRPr="0036283F">
        <w:rPr>
          <w:rStyle w:val="highlight"/>
          <w:rFonts w:asciiTheme="minorHAnsi" w:hAnsiTheme="minorHAnsi"/>
          <w:sz w:val="22"/>
          <w:szCs w:val="22"/>
        </w:rPr>
        <w:t>patient</w:t>
      </w:r>
      <w:r w:rsidRPr="0036283F">
        <w:rPr>
          <w:rFonts w:asciiTheme="minorHAnsi" w:hAnsiTheme="minorHAnsi"/>
          <w:sz w:val="22"/>
          <w:szCs w:val="22"/>
        </w:rPr>
        <w:t xml:space="preserve"> </w:t>
      </w:r>
      <w:r w:rsidRPr="0036283F">
        <w:rPr>
          <w:rStyle w:val="highlight"/>
          <w:rFonts w:asciiTheme="minorHAnsi" w:hAnsiTheme="minorHAnsi"/>
          <w:sz w:val="22"/>
          <w:szCs w:val="22"/>
        </w:rPr>
        <w:t>navigator</w:t>
      </w:r>
      <w:r w:rsidRPr="0036283F">
        <w:rPr>
          <w:rFonts w:asciiTheme="minorHAnsi" w:hAnsiTheme="minorHAnsi"/>
          <w:sz w:val="22"/>
          <w:szCs w:val="22"/>
        </w:rPr>
        <w:t xml:space="preserve"> (PN) in increasing compliance with CRC </w:t>
      </w:r>
      <w:r w:rsidRPr="0036283F">
        <w:rPr>
          <w:rStyle w:val="highlight"/>
          <w:rFonts w:asciiTheme="minorHAnsi" w:hAnsiTheme="minorHAnsi"/>
          <w:sz w:val="22"/>
          <w:szCs w:val="22"/>
        </w:rPr>
        <w:t>screening</w:t>
      </w:r>
      <w:r w:rsidRPr="0036283F">
        <w:rPr>
          <w:rFonts w:asciiTheme="minorHAnsi" w:hAnsiTheme="minorHAnsi"/>
          <w:sz w:val="22"/>
          <w:szCs w:val="22"/>
        </w:rPr>
        <w:t xml:space="preserve"> in a minority community </w:t>
      </w:r>
      <w:r w:rsidRPr="0036283F">
        <w:rPr>
          <w:rStyle w:val="highlight"/>
          <w:rFonts w:asciiTheme="minorHAnsi" w:hAnsiTheme="minorHAnsi"/>
          <w:sz w:val="22"/>
          <w:szCs w:val="22"/>
        </w:rPr>
        <w:t>health</w:t>
      </w:r>
      <w:r w:rsidRPr="0036283F">
        <w:rPr>
          <w:rFonts w:asciiTheme="minorHAnsi" w:hAnsiTheme="minorHAnsi"/>
          <w:sz w:val="22"/>
          <w:szCs w:val="22"/>
        </w:rPr>
        <w:t xml:space="preserve"> setting. Men and women aged 50 or older attending a primary care practice were enrolled if they had not had a fecal occult blood test within the past year, a sigmoidoscopy or barium enema within the past 3-5 years, or a colonoscopy within the past 10 years. Participants were randomly assigned either to receive </w:t>
      </w:r>
      <w:r w:rsidRPr="0036283F">
        <w:rPr>
          <w:rStyle w:val="highlight"/>
          <w:rFonts w:asciiTheme="minorHAnsi" w:hAnsiTheme="minorHAnsi"/>
          <w:sz w:val="22"/>
          <w:szCs w:val="22"/>
        </w:rPr>
        <w:t>navigator</w:t>
      </w:r>
      <w:r w:rsidRPr="0036283F">
        <w:rPr>
          <w:rFonts w:asciiTheme="minorHAnsi" w:hAnsiTheme="minorHAnsi"/>
          <w:sz w:val="22"/>
          <w:szCs w:val="22"/>
        </w:rPr>
        <w:t xml:space="preserve"> services (PN+) or not to receive </w:t>
      </w:r>
      <w:r w:rsidRPr="0036283F">
        <w:rPr>
          <w:rStyle w:val="highlight"/>
          <w:rFonts w:asciiTheme="minorHAnsi" w:hAnsiTheme="minorHAnsi"/>
          <w:sz w:val="22"/>
          <w:szCs w:val="22"/>
        </w:rPr>
        <w:t>navigator</w:t>
      </w:r>
      <w:r w:rsidRPr="0036283F">
        <w:rPr>
          <w:rFonts w:asciiTheme="minorHAnsi" w:hAnsiTheme="minorHAnsi"/>
          <w:sz w:val="22"/>
          <w:szCs w:val="22"/>
        </w:rPr>
        <w:t xml:space="preserve"> services (PN-). There were no demographic differences between the two groups. Within 6 months of physician recommendation, 15.8% in the PN+group had complied with an endoscopic examination, compared with only 5% in the PN - group (P=.019). The PN+group also demonstrated higher rates of fecal occult blood test completion (42.1% vs. 25%, P=.086). Thus, a PN system successfully increases CRC </w:t>
      </w:r>
      <w:r w:rsidRPr="0036283F">
        <w:rPr>
          <w:rStyle w:val="highlight"/>
          <w:rFonts w:asciiTheme="minorHAnsi" w:hAnsiTheme="minorHAnsi"/>
          <w:sz w:val="22"/>
          <w:szCs w:val="22"/>
        </w:rPr>
        <w:t>screening</w:t>
      </w:r>
      <w:r w:rsidRPr="0036283F">
        <w:rPr>
          <w:rFonts w:asciiTheme="minorHAnsi" w:hAnsiTheme="minorHAnsi"/>
          <w:sz w:val="22"/>
          <w:szCs w:val="22"/>
        </w:rPr>
        <w:t xml:space="preserve"> rates among a predominantly minority population of low socioeconomic status.</w:t>
      </w:r>
    </w:p>
    <w:p w:rsidR="00FB3B7D" w:rsidRDefault="00FB3B7D" w:rsidP="00FB3B7D">
      <w:pPr>
        <w:pStyle w:val="NormalWeb"/>
        <w:spacing w:before="0" w:beforeAutospacing="0" w:after="0" w:afterAutospacing="0"/>
        <w:rPr>
          <w:rFonts w:asciiTheme="minorHAnsi" w:hAnsiTheme="minorHAnsi"/>
          <w:sz w:val="22"/>
          <w:szCs w:val="22"/>
        </w:rPr>
      </w:pPr>
      <w:r w:rsidRPr="0036283F">
        <w:rPr>
          <w:rFonts w:asciiTheme="minorHAnsi" w:hAnsiTheme="minorHAnsi"/>
          <w:b/>
          <w:sz w:val="22"/>
          <w:szCs w:val="22"/>
        </w:rPr>
        <w:t xml:space="preserve">Free Full Text: </w:t>
      </w:r>
      <w:hyperlink r:id="rId23" w:history="1">
        <w:r w:rsidRPr="00522119">
          <w:rPr>
            <w:rStyle w:val="Hyperlink"/>
            <w:rFonts w:asciiTheme="minorHAnsi" w:hAnsiTheme="minorHAnsi"/>
            <w:sz w:val="22"/>
            <w:szCs w:val="22"/>
          </w:rPr>
          <w:t>http://www.springerlink.com/content/m6h4635852004x26/fulltext.pdf</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932D54">
        <w:rPr>
          <w:rFonts w:asciiTheme="minorHAnsi" w:hAnsiTheme="minorHAnsi"/>
          <w:sz w:val="22"/>
          <w:szCs w:val="22"/>
        </w:rPr>
        <w:t xml:space="preserve">Olds, D. L., J. Eckenrode, C. R. Henderson, H. Kitzman, J. Powers, R. Cole, K. Sidora, P. Morris, L. M. Pettitt, and D. Luckey. 1997. Long-term effects of home visitation on maternal life course and child abuse and neglect—fifteen-year follow-up of a randomized trial. Journal of the American Medical Association 278(8):637-643. </w:t>
      </w:r>
    </w:p>
    <w:p w:rsidR="00FB3B7D" w:rsidRPr="0036283F" w:rsidRDefault="00FB3B7D" w:rsidP="00FB3B7D">
      <w:pPr>
        <w:pStyle w:val="Heading3"/>
        <w:spacing w:before="0"/>
        <w:rPr>
          <w:rFonts w:asciiTheme="minorHAnsi" w:hAnsiTheme="minorHAnsi"/>
          <w:color w:val="000000" w:themeColor="text1"/>
        </w:rPr>
      </w:pPr>
      <w:r w:rsidRPr="0036283F">
        <w:rPr>
          <w:rFonts w:asciiTheme="minorHAnsi" w:hAnsiTheme="minorHAnsi"/>
          <w:color w:val="000000" w:themeColor="text1"/>
        </w:rPr>
        <w:t>Abstract</w:t>
      </w:r>
      <w:r>
        <w:rPr>
          <w:rFonts w:asciiTheme="minorHAnsi" w:hAnsiTheme="minorHAnsi"/>
          <w:color w:val="000000" w:themeColor="text1"/>
        </w:rPr>
        <w:t xml:space="preserve">: </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CONTEXT: </w:t>
      </w:r>
      <w:r>
        <w:rPr>
          <w:rFonts w:asciiTheme="minorHAnsi" w:hAnsiTheme="minorHAnsi"/>
          <w:b w:val="0"/>
          <w:sz w:val="22"/>
          <w:szCs w:val="22"/>
        </w:rPr>
        <w:t xml:space="preserve"> </w:t>
      </w:r>
      <w:r w:rsidRPr="0036283F">
        <w:rPr>
          <w:rStyle w:val="highlight"/>
          <w:rFonts w:asciiTheme="minorHAnsi" w:hAnsiTheme="minorHAnsi"/>
          <w:b w:val="0"/>
          <w:sz w:val="22"/>
          <w:szCs w:val="22"/>
        </w:rPr>
        <w:t>Home</w:t>
      </w:r>
      <w:r w:rsidRPr="0036283F">
        <w:rPr>
          <w:rFonts w:asciiTheme="minorHAnsi" w:hAnsiTheme="minorHAnsi"/>
          <w:b w:val="0"/>
          <w:sz w:val="22"/>
          <w:szCs w:val="22"/>
        </w:rPr>
        <w:t>-</w:t>
      </w:r>
      <w:r w:rsidRPr="0036283F">
        <w:rPr>
          <w:rStyle w:val="highlight"/>
          <w:rFonts w:asciiTheme="minorHAnsi" w:hAnsiTheme="minorHAnsi"/>
          <w:b w:val="0"/>
          <w:sz w:val="22"/>
          <w:szCs w:val="22"/>
        </w:rPr>
        <w:t>visitation</w:t>
      </w:r>
      <w:r w:rsidRPr="0036283F">
        <w:rPr>
          <w:rFonts w:asciiTheme="minorHAnsi" w:hAnsiTheme="minorHAnsi"/>
          <w:b w:val="0"/>
          <w:sz w:val="22"/>
          <w:szCs w:val="22"/>
        </w:rPr>
        <w:t xml:space="preserve"> services have been promoted as a means of improving </w:t>
      </w:r>
      <w:r w:rsidRPr="0036283F">
        <w:rPr>
          <w:rStyle w:val="highlight"/>
          <w:rFonts w:asciiTheme="minorHAnsi" w:hAnsiTheme="minorHAnsi"/>
          <w:b w:val="0"/>
          <w:sz w:val="22"/>
          <w:szCs w:val="22"/>
        </w:rPr>
        <w:t>maternal</w:t>
      </w:r>
      <w:r w:rsidRPr="0036283F">
        <w:rPr>
          <w:rFonts w:asciiTheme="minorHAnsi" w:hAnsiTheme="minorHAnsi"/>
          <w:b w:val="0"/>
          <w:sz w:val="22"/>
          <w:szCs w:val="22"/>
        </w:rPr>
        <w:t xml:space="preserve"> and </w:t>
      </w:r>
      <w:r w:rsidRPr="0036283F">
        <w:rPr>
          <w:rStyle w:val="highlight"/>
          <w:rFonts w:asciiTheme="minorHAnsi" w:hAnsiTheme="minorHAnsi"/>
          <w:b w:val="0"/>
          <w:sz w:val="22"/>
          <w:szCs w:val="22"/>
        </w:rPr>
        <w:t>child</w:t>
      </w:r>
      <w:r w:rsidRPr="0036283F">
        <w:rPr>
          <w:rFonts w:asciiTheme="minorHAnsi" w:hAnsiTheme="minorHAnsi"/>
          <w:b w:val="0"/>
          <w:sz w:val="22"/>
          <w:szCs w:val="22"/>
        </w:rPr>
        <w:t xml:space="preserve"> health and functioning. However, </w:t>
      </w:r>
      <w:r w:rsidRPr="0036283F">
        <w:rPr>
          <w:rStyle w:val="highlight"/>
          <w:rFonts w:asciiTheme="minorHAnsi" w:hAnsiTheme="minorHAnsi"/>
          <w:b w:val="0"/>
          <w:sz w:val="22"/>
          <w:szCs w:val="22"/>
        </w:rPr>
        <w:t>long-term</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effects</w:t>
      </w:r>
      <w:r w:rsidRPr="0036283F">
        <w:rPr>
          <w:rFonts w:asciiTheme="minorHAnsi" w:hAnsiTheme="minorHAnsi"/>
          <w:b w:val="0"/>
          <w:sz w:val="22"/>
          <w:szCs w:val="22"/>
        </w:rPr>
        <w:t xml:space="preserve"> have not been examined.</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OBJECTIVE: </w:t>
      </w:r>
      <w:r>
        <w:rPr>
          <w:rFonts w:asciiTheme="minorHAnsi" w:hAnsiTheme="minorHAnsi"/>
          <w:b w:val="0"/>
          <w:sz w:val="22"/>
          <w:szCs w:val="22"/>
        </w:rPr>
        <w:t xml:space="preserve"> </w:t>
      </w:r>
      <w:r w:rsidRPr="0036283F">
        <w:rPr>
          <w:rFonts w:asciiTheme="minorHAnsi" w:hAnsiTheme="minorHAnsi"/>
          <w:b w:val="0"/>
          <w:sz w:val="22"/>
          <w:szCs w:val="22"/>
        </w:rPr>
        <w:t xml:space="preserve">To examine the </w:t>
      </w:r>
      <w:r w:rsidRPr="0036283F">
        <w:rPr>
          <w:rStyle w:val="highlight"/>
          <w:rFonts w:asciiTheme="minorHAnsi" w:hAnsiTheme="minorHAnsi"/>
          <w:b w:val="0"/>
          <w:sz w:val="22"/>
          <w:szCs w:val="22"/>
        </w:rPr>
        <w:t>long-term</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effects</w:t>
      </w:r>
      <w:r w:rsidRPr="0036283F">
        <w:rPr>
          <w:rFonts w:asciiTheme="minorHAnsi" w:hAnsiTheme="minorHAnsi"/>
          <w:b w:val="0"/>
          <w:sz w:val="22"/>
          <w:szCs w:val="22"/>
        </w:rPr>
        <w:t xml:space="preserve"> of a program of prenatal and early childhood </w:t>
      </w:r>
      <w:r w:rsidRPr="0036283F">
        <w:rPr>
          <w:rStyle w:val="highlight"/>
          <w:rFonts w:asciiTheme="minorHAnsi" w:hAnsiTheme="minorHAnsi"/>
          <w:b w:val="0"/>
          <w:sz w:val="22"/>
          <w:szCs w:val="22"/>
        </w:rPr>
        <w:t>home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visitation</w:t>
      </w:r>
      <w:r w:rsidRPr="0036283F">
        <w:rPr>
          <w:rFonts w:asciiTheme="minorHAnsi" w:hAnsiTheme="minorHAnsi"/>
          <w:b w:val="0"/>
          <w:sz w:val="22"/>
          <w:szCs w:val="22"/>
        </w:rPr>
        <w:t xml:space="preserve"> by nurses on women's </w:t>
      </w:r>
      <w:r w:rsidRPr="0036283F">
        <w:rPr>
          <w:rStyle w:val="highlight"/>
          <w:rFonts w:asciiTheme="minorHAnsi" w:hAnsiTheme="minorHAnsi"/>
          <w:b w:val="0"/>
          <w:sz w:val="22"/>
          <w:szCs w:val="22"/>
        </w:rPr>
        <w:t>life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course</w:t>
      </w:r>
      <w:r w:rsidRPr="0036283F">
        <w:rPr>
          <w:rFonts w:asciiTheme="minorHAnsi" w:hAnsiTheme="minorHAnsi"/>
          <w:b w:val="0"/>
          <w:sz w:val="22"/>
          <w:szCs w:val="22"/>
        </w:rPr>
        <w:t xml:space="preserve"> and </w:t>
      </w:r>
      <w:r w:rsidRPr="0036283F">
        <w:rPr>
          <w:rStyle w:val="highlight"/>
          <w:rFonts w:asciiTheme="minorHAnsi" w:hAnsiTheme="minorHAnsi"/>
          <w:b w:val="0"/>
          <w:sz w:val="22"/>
          <w:szCs w:val="22"/>
        </w:rPr>
        <w:t>child</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abuse</w:t>
      </w:r>
      <w:r w:rsidRPr="0036283F">
        <w:rPr>
          <w:rFonts w:asciiTheme="minorHAnsi" w:hAnsiTheme="minorHAnsi"/>
          <w:b w:val="0"/>
          <w:sz w:val="22"/>
          <w:szCs w:val="22"/>
        </w:rPr>
        <w:t xml:space="preserve"> and </w:t>
      </w:r>
      <w:r w:rsidRPr="0036283F">
        <w:rPr>
          <w:rStyle w:val="highlight"/>
          <w:rFonts w:asciiTheme="minorHAnsi" w:hAnsiTheme="minorHAnsi"/>
          <w:b w:val="0"/>
          <w:sz w:val="22"/>
          <w:szCs w:val="22"/>
        </w:rPr>
        <w:t>neglect</w:t>
      </w:r>
      <w:r w:rsidRPr="0036283F">
        <w:rPr>
          <w:rFonts w:asciiTheme="minorHAnsi" w:hAnsiTheme="minorHAnsi"/>
          <w:b w:val="0"/>
          <w:sz w:val="22"/>
          <w:szCs w:val="22"/>
        </w:rPr>
        <w:t>.</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DESIGN: </w:t>
      </w:r>
      <w:r>
        <w:rPr>
          <w:rFonts w:asciiTheme="minorHAnsi" w:hAnsiTheme="minorHAnsi"/>
          <w:b w:val="0"/>
          <w:sz w:val="22"/>
          <w:szCs w:val="22"/>
        </w:rPr>
        <w:t xml:space="preserve"> </w:t>
      </w:r>
      <w:r w:rsidRPr="0036283F">
        <w:rPr>
          <w:rStyle w:val="highlight"/>
          <w:rFonts w:asciiTheme="minorHAnsi" w:hAnsiTheme="minorHAnsi"/>
          <w:b w:val="0"/>
          <w:sz w:val="22"/>
          <w:szCs w:val="22"/>
        </w:rPr>
        <w:t>Randomized</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trial</w:t>
      </w:r>
      <w:r w:rsidRPr="0036283F">
        <w:rPr>
          <w:rFonts w:asciiTheme="minorHAnsi" w:hAnsiTheme="minorHAnsi"/>
          <w:b w:val="0"/>
          <w:sz w:val="22"/>
          <w:szCs w:val="22"/>
        </w:rPr>
        <w:t>.</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SETTING: </w:t>
      </w:r>
      <w:r>
        <w:rPr>
          <w:rFonts w:asciiTheme="minorHAnsi" w:hAnsiTheme="minorHAnsi"/>
          <w:b w:val="0"/>
          <w:sz w:val="22"/>
          <w:szCs w:val="22"/>
        </w:rPr>
        <w:t xml:space="preserve"> </w:t>
      </w:r>
      <w:r w:rsidRPr="0036283F">
        <w:rPr>
          <w:rFonts w:asciiTheme="minorHAnsi" w:hAnsiTheme="minorHAnsi"/>
          <w:b w:val="0"/>
          <w:sz w:val="22"/>
          <w:szCs w:val="22"/>
        </w:rPr>
        <w:t>Semirural community in New York.</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PARTICIPANTS: </w:t>
      </w:r>
      <w:r>
        <w:rPr>
          <w:rFonts w:asciiTheme="minorHAnsi" w:hAnsiTheme="minorHAnsi"/>
          <w:b w:val="0"/>
          <w:sz w:val="22"/>
          <w:szCs w:val="22"/>
        </w:rPr>
        <w:t xml:space="preserve"> </w:t>
      </w:r>
      <w:r w:rsidRPr="0036283F">
        <w:rPr>
          <w:rFonts w:asciiTheme="minorHAnsi" w:hAnsiTheme="minorHAnsi"/>
          <w:b w:val="0"/>
          <w:sz w:val="22"/>
          <w:szCs w:val="22"/>
        </w:rPr>
        <w:t xml:space="preserve">Of 400 consecutive pregnant women with no previous live births enrolled, 324 participated in a </w:t>
      </w:r>
      <w:r w:rsidRPr="0036283F">
        <w:rPr>
          <w:rStyle w:val="highlight"/>
          <w:rFonts w:asciiTheme="minorHAnsi" w:hAnsiTheme="minorHAnsi"/>
          <w:b w:val="0"/>
          <w:sz w:val="22"/>
          <w:szCs w:val="22"/>
        </w:rPr>
        <w:t>follow-up</w:t>
      </w:r>
      <w:r w:rsidRPr="0036283F">
        <w:rPr>
          <w:rFonts w:asciiTheme="minorHAnsi" w:hAnsiTheme="minorHAnsi"/>
          <w:b w:val="0"/>
          <w:sz w:val="22"/>
          <w:szCs w:val="22"/>
        </w:rPr>
        <w:t xml:space="preserve"> study when their children were 15 years old.</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INTERVENTION: </w:t>
      </w:r>
      <w:r>
        <w:rPr>
          <w:rFonts w:asciiTheme="minorHAnsi" w:hAnsiTheme="minorHAnsi"/>
          <w:b w:val="0"/>
          <w:sz w:val="22"/>
          <w:szCs w:val="22"/>
        </w:rPr>
        <w:t xml:space="preserve"> </w:t>
      </w:r>
      <w:r w:rsidRPr="0036283F">
        <w:rPr>
          <w:rFonts w:asciiTheme="minorHAnsi" w:hAnsiTheme="minorHAnsi"/>
          <w:b w:val="0"/>
          <w:sz w:val="22"/>
          <w:szCs w:val="22"/>
        </w:rPr>
        <w:t xml:space="preserve">Families received a mean of 9 </w:t>
      </w:r>
      <w:r w:rsidRPr="0036283F">
        <w:rPr>
          <w:rStyle w:val="highlight"/>
          <w:rFonts w:asciiTheme="minorHAnsi" w:hAnsiTheme="minorHAnsi"/>
          <w:b w:val="0"/>
          <w:sz w:val="22"/>
          <w:szCs w:val="22"/>
        </w:rPr>
        <w:t>home</w:t>
      </w:r>
      <w:r w:rsidRPr="0036283F">
        <w:rPr>
          <w:rFonts w:asciiTheme="minorHAnsi" w:hAnsiTheme="minorHAnsi"/>
          <w:b w:val="0"/>
          <w:sz w:val="22"/>
          <w:szCs w:val="22"/>
        </w:rPr>
        <w:t xml:space="preserve"> visits during pregnancy and 23 </w:t>
      </w:r>
      <w:r w:rsidRPr="0036283F">
        <w:rPr>
          <w:rStyle w:val="highlight"/>
          <w:rFonts w:asciiTheme="minorHAnsi" w:hAnsiTheme="minorHAnsi"/>
          <w:b w:val="0"/>
          <w:sz w:val="22"/>
          <w:szCs w:val="22"/>
        </w:rPr>
        <w:t>home</w:t>
      </w:r>
      <w:r w:rsidRPr="0036283F">
        <w:rPr>
          <w:rFonts w:asciiTheme="minorHAnsi" w:hAnsiTheme="minorHAnsi"/>
          <w:b w:val="0"/>
          <w:sz w:val="22"/>
          <w:szCs w:val="22"/>
        </w:rPr>
        <w:t xml:space="preserve"> visits from the </w:t>
      </w:r>
      <w:r w:rsidRPr="0036283F">
        <w:rPr>
          <w:rStyle w:val="highlight"/>
          <w:rFonts w:asciiTheme="minorHAnsi" w:hAnsiTheme="minorHAnsi"/>
          <w:b w:val="0"/>
          <w:sz w:val="22"/>
          <w:szCs w:val="22"/>
        </w:rPr>
        <w:t>child</w:t>
      </w:r>
      <w:r w:rsidRPr="0036283F">
        <w:rPr>
          <w:rFonts w:asciiTheme="minorHAnsi" w:hAnsiTheme="minorHAnsi"/>
          <w:b w:val="0"/>
          <w:sz w:val="22"/>
          <w:szCs w:val="22"/>
        </w:rPr>
        <w:t xml:space="preserve">'s birth through the second birthday. DATA SOURCES AND MEASURES: Women's use of welfare and number of subsequent children were based on self-report; their arrests and convictions were based on self-report and archived data from New York State. Verified reports of </w:t>
      </w:r>
      <w:r w:rsidRPr="0036283F">
        <w:rPr>
          <w:rStyle w:val="highlight"/>
          <w:rFonts w:asciiTheme="minorHAnsi" w:hAnsiTheme="minorHAnsi"/>
          <w:b w:val="0"/>
          <w:sz w:val="22"/>
          <w:szCs w:val="22"/>
        </w:rPr>
        <w:t>child</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abuse</w:t>
      </w:r>
      <w:r w:rsidRPr="0036283F">
        <w:rPr>
          <w:rFonts w:asciiTheme="minorHAnsi" w:hAnsiTheme="minorHAnsi"/>
          <w:b w:val="0"/>
          <w:sz w:val="22"/>
          <w:szCs w:val="22"/>
        </w:rPr>
        <w:t xml:space="preserve"> and </w:t>
      </w:r>
      <w:r w:rsidRPr="0036283F">
        <w:rPr>
          <w:rStyle w:val="highlight"/>
          <w:rFonts w:asciiTheme="minorHAnsi" w:hAnsiTheme="minorHAnsi"/>
          <w:b w:val="0"/>
          <w:sz w:val="22"/>
          <w:szCs w:val="22"/>
        </w:rPr>
        <w:t>neglect</w:t>
      </w:r>
      <w:r w:rsidRPr="0036283F">
        <w:rPr>
          <w:rFonts w:asciiTheme="minorHAnsi" w:hAnsiTheme="minorHAnsi"/>
          <w:b w:val="0"/>
          <w:sz w:val="22"/>
          <w:szCs w:val="22"/>
        </w:rPr>
        <w:t xml:space="preserve"> were abstracted from state records.</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MAIN RESULTS: </w:t>
      </w:r>
      <w:r>
        <w:rPr>
          <w:rFonts w:asciiTheme="minorHAnsi" w:hAnsiTheme="minorHAnsi"/>
          <w:b w:val="0"/>
          <w:sz w:val="22"/>
          <w:szCs w:val="22"/>
        </w:rPr>
        <w:t xml:space="preserve"> </w:t>
      </w:r>
      <w:r w:rsidRPr="0036283F">
        <w:rPr>
          <w:rFonts w:asciiTheme="minorHAnsi" w:hAnsiTheme="minorHAnsi"/>
          <w:b w:val="0"/>
          <w:sz w:val="22"/>
          <w:szCs w:val="22"/>
        </w:rPr>
        <w:t>During the 15-</w:t>
      </w:r>
      <w:r w:rsidRPr="0036283F">
        <w:rPr>
          <w:rStyle w:val="highlight"/>
          <w:rFonts w:asciiTheme="minorHAnsi" w:hAnsiTheme="minorHAnsi"/>
          <w:b w:val="0"/>
          <w:sz w:val="22"/>
          <w:szCs w:val="22"/>
        </w:rPr>
        <w:t>year</w:t>
      </w:r>
      <w:r w:rsidRPr="0036283F">
        <w:rPr>
          <w:rFonts w:asciiTheme="minorHAnsi" w:hAnsiTheme="minorHAnsi"/>
          <w:b w:val="0"/>
          <w:sz w:val="22"/>
          <w:szCs w:val="22"/>
        </w:rPr>
        <w:t xml:space="preserve"> period after the birth of their first </w:t>
      </w:r>
      <w:r w:rsidRPr="0036283F">
        <w:rPr>
          <w:rStyle w:val="highlight"/>
          <w:rFonts w:asciiTheme="minorHAnsi" w:hAnsiTheme="minorHAnsi"/>
          <w:b w:val="0"/>
          <w:sz w:val="22"/>
          <w:szCs w:val="22"/>
        </w:rPr>
        <w:t>child</w:t>
      </w:r>
      <w:r w:rsidRPr="0036283F">
        <w:rPr>
          <w:rFonts w:asciiTheme="minorHAnsi" w:hAnsiTheme="minorHAnsi"/>
          <w:b w:val="0"/>
          <w:sz w:val="22"/>
          <w:szCs w:val="22"/>
        </w:rPr>
        <w:t xml:space="preserve">, in contrast to women in the comparison group, women who were visited by nurses during pregnancy and infancy were identified as </w:t>
      </w:r>
      <w:r w:rsidRPr="0036283F">
        <w:rPr>
          <w:rFonts w:asciiTheme="minorHAnsi" w:hAnsiTheme="minorHAnsi"/>
          <w:b w:val="0"/>
          <w:sz w:val="22"/>
          <w:szCs w:val="22"/>
        </w:rPr>
        <w:lastRenderedPageBreak/>
        <w:t xml:space="preserve">perpetrators of </w:t>
      </w:r>
      <w:r w:rsidRPr="0036283F">
        <w:rPr>
          <w:rStyle w:val="highlight"/>
          <w:rFonts w:asciiTheme="minorHAnsi" w:hAnsiTheme="minorHAnsi"/>
          <w:b w:val="0"/>
          <w:sz w:val="22"/>
          <w:szCs w:val="22"/>
        </w:rPr>
        <w:t>child</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abuse</w:t>
      </w:r>
      <w:r w:rsidRPr="0036283F">
        <w:rPr>
          <w:rFonts w:asciiTheme="minorHAnsi" w:hAnsiTheme="minorHAnsi"/>
          <w:b w:val="0"/>
          <w:sz w:val="22"/>
          <w:szCs w:val="22"/>
        </w:rPr>
        <w:t xml:space="preserve"> and </w:t>
      </w:r>
      <w:r w:rsidRPr="0036283F">
        <w:rPr>
          <w:rStyle w:val="highlight"/>
          <w:rFonts w:asciiTheme="minorHAnsi" w:hAnsiTheme="minorHAnsi"/>
          <w:b w:val="0"/>
          <w:sz w:val="22"/>
          <w:szCs w:val="22"/>
        </w:rPr>
        <w:t>neglect</w:t>
      </w:r>
      <w:r w:rsidRPr="0036283F">
        <w:rPr>
          <w:rFonts w:asciiTheme="minorHAnsi" w:hAnsiTheme="minorHAnsi"/>
          <w:b w:val="0"/>
          <w:sz w:val="22"/>
          <w:szCs w:val="22"/>
        </w:rPr>
        <w:t xml:space="preserve"> in 0.29 vs 0.54 verified reports (P&lt;.001). Among women who were unmarried and from households of low socioeconomic status at initial enrollment, in contrast to those in the comparison group, nurse-visited women had 1.3 vs 1.6 subsequent births (P=.02), 65 vs 37 months between the birth of the first and a second </w:t>
      </w:r>
      <w:r w:rsidRPr="0036283F">
        <w:rPr>
          <w:rStyle w:val="highlight"/>
          <w:rFonts w:asciiTheme="minorHAnsi" w:hAnsiTheme="minorHAnsi"/>
          <w:b w:val="0"/>
          <w:sz w:val="22"/>
          <w:szCs w:val="22"/>
        </w:rPr>
        <w:t>child</w:t>
      </w:r>
      <w:r w:rsidRPr="0036283F">
        <w:rPr>
          <w:rFonts w:asciiTheme="minorHAnsi" w:hAnsiTheme="minorHAnsi"/>
          <w:b w:val="0"/>
          <w:sz w:val="22"/>
          <w:szCs w:val="22"/>
        </w:rPr>
        <w:t xml:space="preserve"> (P=.001), 60 vs 90 months' receiving Aid to Families With Dependent Children (P=.005), 0.41 vs 0.73 behavioral impairments due to use of alcohol and other drugs (P=.03), 0.18 vs 0.58 arrests by self-report (P&lt;.001), and 0.16 vs 0.90 arrests disclosed by New York State records (P&lt;.001).</w:t>
      </w:r>
    </w:p>
    <w:p w:rsidR="00FB3B7D" w:rsidRPr="0036283F" w:rsidRDefault="00FB3B7D" w:rsidP="00FB3B7D">
      <w:pPr>
        <w:pStyle w:val="Heading4"/>
        <w:spacing w:before="0" w:beforeAutospacing="0" w:after="0" w:afterAutospacing="0"/>
        <w:rPr>
          <w:rFonts w:asciiTheme="minorHAnsi" w:hAnsiTheme="minorHAnsi"/>
          <w:b w:val="0"/>
          <w:sz w:val="22"/>
          <w:szCs w:val="22"/>
        </w:rPr>
      </w:pPr>
      <w:r w:rsidRPr="0036283F">
        <w:rPr>
          <w:rFonts w:asciiTheme="minorHAnsi" w:hAnsiTheme="minorHAnsi"/>
          <w:b w:val="0"/>
          <w:sz w:val="22"/>
          <w:szCs w:val="22"/>
        </w:rPr>
        <w:t xml:space="preserve">CONCLUSIONS: </w:t>
      </w:r>
      <w:r>
        <w:rPr>
          <w:rFonts w:asciiTheme="minorHAnsi" w:hAnsiTheme="minorHAnsi"/>
          <w:b w:val="0"/>
          <w:sz w:val="22"/>
          <w:szCs w:val="22"/>
        </w:rPr>
        <w:t xml:space="preserve"> </w:t>
      </w:r>
      <w:r w:rsidRPr="0036283F">
        <w:rPr>
          <w:rFonts w:asciiTheme="minorHAnsi" w:hAnsiTheme="minorHAnsi"/>
          <w:b w:val="0"/>
          <w:sz w:val="22"/>
          <w:szCs w:val="22"/>
        </w:rPr>
        <w:t xml:space="preserve">This program of prenatal and early childhood </w:t>
      </w:r>
      <w:r w:rsidRPr="0036283F">
        <w:rPr>
          <w:rStyle w:val="highlight"/>
          <w:rFonts w:asciiTheme="minorHAnsi" w:hAnsiTheme="minorHAnsi"/>
          <w:b w:val="0"/>
          <w:sz w:val="22"/>
          <w:szCs w:val="22"/>
        </w:rPr>
        <w:t>home</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visitation</w:t>
      </w:r>
      <w:r w:rsidRPr="0036283F">
        <w:rPr>
          <w:rFonts w:asciiTheme="minorHAnsi" w:hAnsiTheme="minorHAnsi"/>
          <w:b w:val="0"/>
          <w:sz w:val="22"/>
          <w:szCs w:val="22"/>
        </w:rPr>
        <w:t xml:space="preserve"> by nurses can reduce the number of subsequent pregnancies, the use of welfare, </w:t>
      </w:r>
      <w:r w:rsidRPr="0036283F">
        <w:rPr>
          <w:rStyle w:val="highlight"/>
          <w:rFonts w:asciiTheme="minorHAnsi" w:hAnsiTheme="minorHAnsi"/>
          <w:b w:val="0"/>
          <w:sz w:val="22"/>
          <w:szCs w:val="22"/>
        </w:rPr>
        <w:t>child</w:t>
      </w:r>
      <w:r w:rsidRPr="0036283F">
        <w:rPr>
          <w:rFonts w:asciiTheme="minorHAnsi" w:hAnsiTheme="minorHAnsi"/>
          <w:b w:val="0"/>
          <w:sz w:val="22"/>
          <w:szCs w:val="22"/>
        </w:rPr>
        <w:t xml:space="preserve"> </w:t>
      </w:r>
      <w:r w:rsidRPr="0036283F">
        <w:rPr>
          <w:rStyle w:val="highlight"/>
          <w:rFonts w:asciiTheme="minorHAnsi" w:hAnsiTheme="minorHAnsi"/>
          <w:b w:val="0"/>
          <w:sz w:val="22"/>
          <w:szCs w:val="22"/>
        </w:rPr>
        <w:t>abuse</w:t>
      </w:r>
      <w:r w:rsidRPr="0036283F">
        <w:rPr>
          <w:rFonts w:asciiTheme="minorHAnsi" w:hAnsiTheme="minorHAnsi"/>
          <w:b w:val="0"/>
          <w:sz w:val="22"/>
          <w:szCs w:val="22"/>
        </w:rPr>
        <w:t xml:space="preserve"> and </w:t>
      </w:r>
      <w:r w:rsidRPr="0036283F">
        <w:rPr>
          <w:rStyle w:val="highlight"/>
          <w:rFonts w:asciiTheme="minorHAnsi" w:hAnsiTheme="minorHAnsi"/>
          <w:b w:val="0"/>
          <w:sz w:val="22"/>
          <w:szCs w:val="22"/>
        </w:rPr>
        <w:t>neglect</w:t>
      </w:r>
      <w:r w:rsidRPr="0036283F">
        <w:rPr>
          <w:rFonts w:asciiTheme="minorHAnsi" w:hAnsiTheme="minorHAnsi"/>
          <w:b w:val="0"/>
          <w:sz w:val="22"/>
          <w:szCs w:val="22"/>
        </w:rPr>
        <w:t xml:space="preserve">, and criminal behavior on the part of low-income, unmarried mothers for up to 15 years after the birth of the first </w:t>
      </w:r>
      <w:r w:rsidRPr="0036283F">
        <w:rPr>
          <w:rStyle w:val="highlight"/>
          <w:rFonts w:asciiTheme="minorHAnsi" w:hAnsiTheme="minorHAnsi"/>
          <w:b w:val="0"/>
          <w:sz w:val="22"/>
          <w:szCs w:val="22"/>
        </w:rPr>
        <w:t>child</w:t>
      </w:r>
      <w:r w:rsidRPr="0036283F">
        <w:rPr>
          <w:rFonts w:asciiTheme="minorHAnsi" w:hAnsiTheme="minorHAnsi"/>
          <w:b w:val="0"/>
          <w:sz w:val="22"/>
          <w:szCs w:val="22"/>
        </w:rPr>
        <w:t>.</w:t>
      </w:r>
    </w:p>
    <w:p w:rsidR="00FB3B7D" w:rsidRPr="0036283F" w:rsidRDefault="00FB3B7D" w:rsidP="00FB3B7D">
      <w:pPr>
        <w:pStyle w:val="NormalWeb"/>
        <w:spacing w:before="0" w:beforeAutospacing="0" w:after="0" w:afterAutospacing="0"/>
        <w:rPr>
          <w:rFonts w:asciiTheme="minorHAnsi" w:hAnsiTheme="minorHAnsi"/>
          <w:b/>
          <w:sz w:val="22"/>
          <w:szCs w:val="22"/>
        </w:rPr>
      </w:pPr>
      <w:r w:rsidRPr="0036283F">
        <w:rPr>
          <w:rFonts w:asciiTheme="minorHAnsi" w:hAnsiTheme="minorHAnsi"/>
          <w:b/>
          <w:sz w:val="22"/>
          <w:szCs w:val="22"/>
        </w:rPr>
        <w:t>Full Text Attached.</w:t>
      </w:r>
      <w:r>
        <w:rPr>
          <w:rFonts w:asciiTheme="minorHAnsi" w:hAnsiTheme="minorHAnsi"/>
          <w:b/>
          <w:sz w:val="22"/>
          <w:szCs w:val="22"/>
        </w:rPr>
        <w:t xml:space="preserve"> (Olds_JAMA_1997)</w:t>
      </w:r>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932D54">
        <w:rPr>
          <w:rFonts w:asciiTheme="minorHAnsi" w:hAnsiTheme="minorHAnsi"/>
          <w:sz w:val="22"/>
          <w:szCs w:val="22"/>
        </w:rPr>
        <w:t xml:space="preserve">Olds, D. L., H. Kitzman, R. Cole, J. Robinson, K. Sidora, D. W. Luckey, C. R. Henderson, C. Hanks, J. Bondy, and J. Holmberg. 2004. Effects of nurse home-visiting on maternal life course and child development: Age 6 follow-up results of a randomized trial. Pediatrics 114(6):1550-1559. </w:t>
      </w:r>
    </w:p>
    <w:p w:rsidR="00FB3B7D" w:rsidRPr="00721D22" w:rsidRDefault="00FB3B7D" w:rsidP="00FB3B7D">
      <w:pPr>
        <w:pStyle w:val="Heading3"/>
        <w:spacing w:before="0"/>
        <w:rPr>
          <w:rFonts w:asciiTheme="minorHAnsi" w:hAnsiTheme="minorHAnsi"/>
          <w:color w:val="000000" w:themeColor="text1"/>
        </w:rPr>
      </w:pPr>
      <w:r w:rsidRPr="00721D22">
        <w:rPr>
          <w:rFonts w:asciiTheme="minorHAnsi" w:hAnsiTheme="minorHAnsi"/>
          <w:color w:val="000000" w:themeColor="text1"/>
        </w:rPr>
        <w:t>Abstract</w:t>
      </w:r>
      <w:r>
        <w:rPr>
          <w:rFonts w:asciiTheme="minorHAnsi" w:hAnsiTheme="minorHAnsi"/>
          <w:color w:val="000000" w:themeColor="text1"/>
        </w:rPr>
        <w:t>:</w:t>
      </w:r>
    </w:p>
    <w:p w:rsidR="00FB3B7D" w:rsidRPr="00721D22" w:rsidRDefault="00FB3B7D" w:rsidP="00FB3B7D">
      <w:pPr>
        <w:pStyle w:val="Heading4"/>
        <w:spacing w:before="0" w:beforeAutospacing="0" w:after="0" w:afterAutospacing="0"/>
        <w:rPr>
          <w:rFonts w:asciiTheme="minorHAnsi" w:hAnsiTheme="minorHAnsi"/>
          <w:b w:val="0"/>
          <w:sz w:val="22"/>
          <w:szCs w:val="22"/>
        </w:rPr>
      </w:pPr>
      <w:r w:rsidRPr="00721D22">
        <w:rPr>
          <w:rFonts w:asciiTheme="minorHAnsi" w:hAnsiTheme="minorHAnsi"/>
          <w:b w:val="0"/>
          <w:sz w:val="22"/>
          <w:szCs w:val="22"/>
        </w:rPr>
        <w:t xml:space="preserve">OBJECTIVE: </w:t>
      </w:r>
      <w:r>
        <w:rPr>
          <w:rFonts w:asciiTheme="minorHAnsi" w:hAnsiTheme="minorHAnsi"/>
          <w:b w:val="0"/>
          <w:sz w:val="22"/>
          <w:szCs w:val="22"/>
        </w:rPr>
        <w:t xml:space="preserve"> </w:t>
      </w:r>
      <w:r w:rsidRPr="00721D22">
        <w:rPr>
          <w:rFonts w:asciiTheme="minorHAnsi" w:hAnsiTheme="minorHAnsi"/>
          <w:b w:val="0"/>
          <w:sz w:val="22"/>
          <w:szCs w:val="22"/>
        </w:rPr>
        <w:t xml:space="preserve">To test, with an urban, primarily black sample, the </w:t>
      </w:r>
      <w:r w:rsidRPr="00721D22">
        <w:rPr>
          <w:rStyle w:val="highlight"/>
          <w:rFonts w:asciiTheme="minorHAnsi" w:hAnsiTheme="minorHAnsi"/>
          <w:b w:val="0"/>
          <w:sz w:val="22"/>
          <w:szCs w:val="22"/>
        </w:rPr>
        <w:t>effects</w:t>
      </w:r>
      <w:r w:rsidRPr="00721D22">
        <w:rPr>
          <w:rFonts w:asciiTheme="minorHAnsi" w:hAnsiTheme="minorHAnsi"/>
          <w:b w:val="0"/>
          <w:sz w:val="22"/>
          <w:szCs w:val="22"/>
        </w:rPr>
        <w:t xml:space="preserve"> of prenatal and infancy home visits by nurses on mothers' fertility and economic self-sufficiency and the academic and behavioral adjustment of their children as the children finished kindergarten, near their sixth birthday.</w:t>
      </w:r>
    </w:p>
    <w:p w:rsidR="00FB3B7D" w:rsidRPr="00721D22" w:rsidRDefault="00FB3B7D" w:rsidP="00FB3B7D">
      <w:pPr>
        <w:pStyle w:val="Heading4"/>
        <w:spacing w:before="0" w:beforeAutospacing="0" w:after="0" w:afterAutospacing="0"/>
        <w:rPr>
          <w:rFonts w:asciiTheme="minorHAnsi" w:hAnsiTheme="minorHAnsi"/>
          <w:b w:val="0"/>
          <w:sz w:val="22"/>
          <w:szCs w:val="22"/>
        </w:rPr>
      </w:pPr>
      <w:r w:rsidRPr="00721D22">
        <w:rPr>
          <w:rFonts w:asciiTheme="minorHAnsi" w:hAnsiTheme="minorHAnsi"/>
          <w:b w:val="0"/>
          <w:sz w:val="22"/>
          <w:szCs w:val="22"/>
        </w:rPr>
        <w:t xml:space="preserve">METHODS: </w:t>
      </w:r>
      <w:r>
        <w:rPr>
          <w:rFonts w:asciiTheme="minorHAnsi" w:hAnsiTheme="minorHAnsi"/>
          <w:b w:val="0"/>
          <w:sz w:val="22"/>
          <w:szCs w:val="22"/>
        </w:rPr>
        <w:t xml:space="preserve"> </w:t>
      </w:r>
      <w:r w:rsidRPr="00721D22">
        <w:rPr>
          <w:rFonts w:asciiTheme="minorHAnsi" w:hAnsiTheme="minorHAnsi"/>
          <w:b w:val="0"/>
          <w:sz w:val="22"/>
          <w:szCs w:val="22"/>
        </w:rPr>
        <w:t xml:space="preserve">We conducted a </w:t>
      </w:r>
      <w:r w:rsidRPr="00721D22">
        <w:rPr>
          <w:rStyle w:val="highlight"/>
          <w:rFonts w:asciiTheme="minorHAnsi" w:hAnsiTheme="minorHAnsi"/>
          <w:b w:val="0"/>
          <w:sz w:val="22"/>
          <w:szCs w:val="22"/>
        </w:rPr>
        <w:t>randomized</w:t>
      </w:r>
      <w:r w:rsidRPr="00721D22">
        <w:rPr>
          <w:rFonts w:asciiTheme="minorHAnsi" w:hAnsiTheme="minorHAnsi"/>
          <w:b w:val="0"/>
          <w:sz w:val="22"/>
          <w:szCs w:val="22"/>
        </w:rPr>
        <w:t xml:space="preserve">, controlled </w:t>
      </w:r>
      <w:r w:rsidRPr="00721D22">
        <w:rPr>
          <w:rStyle w:val="highlight"/>
          <w:rFonts w:asciiTheme="minorHAnsi" w:hAnsiTheme="minorHAnsi"/>
          <w:b w:val="0"/>
          <w:sz w:val="22"/>
          <w:szCs w:val="22"/>
        </w:rPr>
        <w:t>trial</w:t>
      </w:r>
      <w:r w:rsidRPr="00721D22">
        <w:rPr>
          <w:rFonts w:asciiTheme="minorHAnsi" w:hAnsiTheme="minorHAnsi"/>
          <w:b w:val="0"/>
          <w:sz w:val="22"/>
          <w:szCs w:val="22"/>
        </w:rPr>
        <w:t xml:space="preserve"> of a program of prenatal and infancy </w:t>
      </w:r>
      <w:r w:rsidRPr="00721D22">
        <w:rPr>
          <w:rStyle w:val="highlight"/>
          <w:rFonts w:asciiTheme="minorHAnsi" w:hAnsiTheme="minorHAnsi"/>
          <w:b w:val="0"/>
          <w:sz w:val="22"/>
          <w:szCs w:val="22"/>
        </w:rPr>
        <w:t>home-visiting</w:t>
      </w:r>
      <w:r w:rsidRPr="00721D22">
        <w:rPr>
          <w:rFonts w:asciiTheme="minorHAnsi" w:hAnsiTheme="minorHAnsi"/>
          <w:b w:val="0"/>
          <w:sz w:val="22"/>
          <w:szCs w:val="22"/>
        </w:rPr>
        <w:t xml:space="preserve"> in a public system of obstetric and pediatric care in Memphis, Tennessee. A total of 743 primarily black women at &lt;29 weeks of gestation, with no previous live births and with &gt; or =2 sociodemographic risk characteristics (unmarried, &lt;12 years of education, or unemployed), were randomly assigned to receive </w:t>
      </w:r>
      <w:r w:rsidRPr="00721D22">
        <w:rPr>
          <w:rStyle w:val="highlight"/>
          <w:rFonts w:asciiTheme="minorHAnsi" w:hAnsiTheme="minorHAnsi"/>
          <w:b w:val="0"/>
          <w:sz w:val="22"/>
          <w:szCs w:val="22"/>
        </w:rPr>
        <w:t>nurse</w:t>
      </w:r>
      <w:r w:rsidRPr="00721D22">
        <w:rPr>
          <w:rFonts w:asciiTheme="minorHAnsi" w:hAnsiTheme="minorHAnsi"/>
          <w:b w:val="0"/>
          <w:sz w:val="22"/>
          <w:szCs w:val="22"/>
        </w:rPr>
        <w:t xml:space="preserve"> home visits or comparison services. Outcomes consisted of women's number and timing of subsequent pregnancies, months of employment, use of welfare, food stamps, and Medicaid, educational achievement, behavioral problems attributable to the use of substances, rates of marriage and cohabitation, and duration of relationships with partners and their children's behavior problems, responses to story stems, intellectual functioning, receptive language, and academic achievement.</w:t>
      </w:r>
    </w:p>
    <w:p w:rsidR="00FB3B7D" w:rsidRPr="00721D22" w:rsidRDefault="00FB3B7D" w:rsidP="00FB3B7D">
      <w:pPr>
        <w:pStyle w:val="Heading4"/>
        <w:spacing w:before="0" w:beforeAutospacing="0" w:after="0" w:afterAutospacing="0"/>
        <w:rPr>
          <w:rFonts w:asciiTheme="minorHAnsi" w:hAnsiTheme="minorHAnsi"/>
          <w:b w:val="0"/>
          <w:sz w:val="22"/>
          <w:szCs w:val="22"/>
        </w:rPr>
      </w:pPr>
      <w:r w:rsidRPr="00721D22">
        <w:rPr>
          <w:rStyle w:val="highlight"/>
          <w:rFonts w:asciiTheme="minorHAnsi" w:hAnsiTheme="minorHAnsi"/>
          <w:b w:val="0"/>
          <w:sz w:val="22"/>
          <w:szCs w:val="22"/>
        </w:rPr>
        <w:t>RESULTS</w:t>
      </w:r>
      <w:r w:rsidRPr="00721D22">
        <w:rPr>
          <w:rFonts w:asciiTheme="minorHAnsi" w:hAnsiTheme="minorHAnsi"/>
          <w:b w:val="0"/>
          <w:sz w:val="22"/>
          <w:szCs w:val="22"/>
        </w:rPr>
        <w:t xml:space="preserve">: </w:t>
      </w:r>
      <w:r>
        <w:rPr>
          <w:rFonts w:asciiTheme="minorHAnsi" w:hAnsiTheme="minorHAnsi"/>
          <w:b w:val="0"/>
          <w:sz w:val="22"/>
          <w:szCs w:val="22"/>
        </w:rPr>
        <w:t xml:space="preserve"> </w:t>
      </w:r>
      <w:r w:rsidRPr="00721D22">
        <w:rPr>
          <w:rFonts w:asciiTheme="minorHAnsi" w:hAnsiTheme="minorHAnsi"/>
          <w:b w:val="0"/>
          <w:sz w:val="22"/>
          <w:szCs w:val="22"/>
        </w:rPr>
        <w:t xml:space="preserve">In contrast to counterparts assigned to the comparison group, women visited by nurses had fewer subsequent pregnancies and births (1.16 vs 1.38 pregnancies and 1.08 vs 1.28 births, respectively), longer intervals between births of the first and second children (34.28 vs 30.23 months), longer relationships with current partners (54.36 vs 45.00 months), and, since the previous </w:t>
      </w:r>
      <w:r w:rsidRPr="00721D22">
        <w:rPr>
          <w:rStyle w:val="highlight"/>
          <w:rFonts w:asciiTheme="minorHAnsi" w:hAnsiTheme="minorHAnsi"/>
          <w:b w:val="0"/>
          <w:sz w:val="22"/>
          <w:szCs w:val="22"/>
        </w:rPr>
        <w:t>follow-up</w:t>
      </w:r>
      <w:r w:rsidRPr="00721D22">
        <w:rPr>
          <w:rFonts w:asciiTheme="minorHAnsi" w:hAnsiTheme="minorHAnsi"/>
          <w:b w:val="0"/>
          <w:sz w:val="22"/>
          <w:szCs w:val="22"/>
        </w:rPr>
        <w:t xml:space="preserve"> evaluation at 4.5 years, fewer months of using welfare (7.21 vs 8.96 months) and food stamps (9.67 vs 11.50 months). </w:t>
      </w:r>
      <w:r w:rsidRPr="00721D22">
        <w:rPr>
          <w:rStyle w:val="highlight"/>
          <w:rFonts w:asciiTheme="minorHAnsi" w:hAnsiTheme="minorHAnsi"/>
          <w:b w:val="0"/>
          <w:sz w:val="22"/>
          <w:szCs w:val="22"/>
        </w:rPr>
        <w:t>Nurse</w:t>
      </w:r>
      <w:r w:rsidRPr="00721D22">
        <w:rPr>
          <w:rFonts w:asciiTheme="minorHAnsi" w:hAnsiTheme="minorHAnsi"/>
          <w:b w:val="0"/>
          <w:sz w:val="22"/>
          <w:szCs w:val="22"/>
        </w:rPr>
        <w:t xml:space="preserve">-visited children were more likely to have been enrolled in formal out-of-home care between 2 and 4.5 years of </w:t>
      </w:r>
      <w:r w:rsidRPr="00721D22">
        <w:rPr>
          <w:rStyle w:val="highlight"/>
          <w:rFonts w:asciiTheme="minorHAnsi" w:hAnsiTheme="minorHAnsi"/>
          <w:b w:val="0"/>
          <w:sz w:val="22"/>
          <w:szCs w:val="22"/>
        </w:rPr>
        <w:t>age</w:t>
      </w:r>
      <w:r w:rsidRPr="00721D22">
        <w:rPr>
          <w:rFonts w:asciiTheme="minorHAnsi" w:hAnsiTheme="minorHAnsi"/>
          <w:b w:val="0"/>
          <w:sz w:val="22"/>
          <w:szCs w:val="22"/>
        </w:rPr>
        <w:t xml:space="preserve"> (82.0% vs 74.9%). Children visited by nurses demonstrated higher intellectual functioning and receptive vocabulary scores (scores of 92.34 vs 90.24 and 84.32 vs 82.13, respectively) and fewer behavior problems in the borderline or clinical range (1.8% vs 5.4%). </w:t>
      </w:r>
      <w:r w:rsidRPr="00721D22">
        <w:rPr>
          <w:rStyle w:val="highlight"/>
          <w:rFonts w:asciiTheme="minorHAnsi" w:hAnsiTheme="minorHAnsi"/>
          <w:b w:val="0"/>
          <w:sz w:val="22"/>
          <w:szCs w:val="22"/>
        </w:rPr>
        <w:t>Nurse</w:t>
      </w:r>
      <w:r w:rsidRPr="00721D22">
        <w:rPr>
          <w:rFonts w:asciiTheme="minorHAnsi" w:hAnsiTheme="minorHAnsi"/>
          <w:b w:val="0"/>
          <w:sz w:val="22"/>
          <w:szCs w:val="22"/>
        </w:rPr>
        <w:t xml:space="preserve">-visited children born to mothers with low levels of psychologic resources had higher arithmetic achievement test scores (score of 88.61 vs 85.42) and expressed less aggression (score of 98.58 vs 101.10) and incoherence (score of 20.90 vs 29.84) in response to story stems. There were no statistically significant program </w:t>
      </w:r>
      <w:r w:rsidRPr="00721D22">
        <w:rPr>
          <w:rStyle w:val="highlight"/>
          <w:rFonts w:asciiTheme="minorHAnsi" w:hAnsiTheme="minorHAnsi"/>
          <w:b w:val="0"/>
          <w:sz w:val="22"/>
          <w:szCs w:val="22"/>
        </w:rPr>
        <w:t>effects</w:t>
      </w:r>
      <w:r w:rsidRPr="00721D22">
        <w:rPr>
          <w:rFonts w:asciiTheme="minorHAnsi" w:hAnsiTheme="minorHAnsi"/>
          <w:b w:val="0"/>
          <w:sz w:val="22"/>
          <w:szCs w:val="22"/>
        </w:rPr>
        <w:t xml:space="preserve"> on women's education, duration of employment, rates of marriage, being in a partnered relationship, living with the father of the </w:t>
      </w:r>
      <w:r w:rsidRPr="00721D22">
        <w:rPr>
          <w:rStyle w:val="highlight"/>
          <w:rFonts w:asciiTheme="minorHAnsi" w:hAnsiTheme="minorHAnsi"/>
          <w:b w:val="0"/>
          <w:sz w:val="22"/>
          <w:szCs w:val="22"/>
        </w:rPr>
        <w:t>child</w:t>
      </w:r>
      <w:r w:rsidRPr="00721D22">
        <w:rPr>
          <w:rFonts w:asciiTheme="minorHAnsi" w:hAnsiTheme="minorHAnsi"/>
          <w:b w:val="0"/>
          <w:sz w:val="22"/>
          <w:szCs w:val="22"/>
        </w:rPr>
        <w:t>, or domestic violence, current partner's educational level, or behavioral problems attributable to the use of alcohol or drugs.</w:t>
      </w:r>
    </w:p>
    <w:p w:rsidR="00FB3B7D" w:rsidRPr="00721D22" w:rsidRDefault="00FB3B7D" w:rsidP="00FB3B7D">
      <w:pPr>
        <w:pStyle w:val="Heading4"/>
        <w:spacing w:before="0" w:beforeAutospacing="0" w:after="0" w:afterAutospacing="0"/>
        <w:rPr>
          <w:rFonts w:asciiTheme="minorHAnsi" w:hAnsiTheme="minorHAnsi"/>
          <w:b w:val="0"/>
          <w:sz w:val="22"/>
          <w:szCs w:val="22"/>
        </w:rPr>
      </w:pPr>
      <w:r w:rsidRPr="00721D22">
        <w:rPr>
          <w:rFonts w:asciiTheme="minorHAnsi" w:hAnsiTheme="minorHAnsi"/>
          <w:b w:val="0"/>
          <w:sz w:val="22"/>
          <w:szCs w:val="22"/>
        </w:rPr>
        <w:t xml:space="preserve">CONCLUSION: </w:t>
      </w:r>
      <w:r>
        <w:rPr>
          <w:rFonts w:asciiTheme="minorHAnsi" w:hAnsiTheme="minorHAnsi"/>
          <w:b w:val="0"/>
          <w:sz w:val="22"/>
          <w:szCs w:val="22"/>
        </w:rPr>
        <w:t xml:space="preserve"> </w:t>
      </w:r>
      <w:r w:rsidRPr="00721D22">
        <w:rPr>
          <w:rFonts w:asciiTheme="minorHAnsi" w:hAnsiTheme="minorHAnsi"/>
          <w:b w:val="0"/>
          <w:sz w:val="22"/>
          <w:szCs w:val="22"/>
        </w:rPr>
        <w:t xml:space="preserve">This program of prenatal and infancy </w:t>
      </w:r>
      <w:r w:rsidRPr="00721D22">
        <w:rPr>
          <w:rStyle w:val="highlight"/>
          <w:rFonts w:asciiTheme="minorHAnsi" w:hAnsiTheme="minorHAnsi"/>
          <w:b w:val="0"/>
          <w:sz w:val="22"/>
          <w:szCs w:val="22"/>
        </w:rPr>
        <w:t>home-visiting</w:t>
      </w:r>
      <w:r w:rsidRPr="00721D22">
        <w:rPr>
          <w:rFonts w:asciiTheme="minorHAnsi" w:hAnsiTheme="minorHAnsi"/>
          <w:b w:val="0"/>
          <w:sz w:val="22"/>
          <w:szCs w:val="22"/>
        </w:rPr>
        <w:t xml:space="preserve"> by nurses continued to improve the lives of women and children at </w:t>
      </w:r>
      <w:r w:rsidRPr="00721D22">
        <w:rPr>
          <w:rStyle w:val="highlight"/>
          <w:rFonts w:asciiTheme="minorHAnsi" w:hAnsiTheme="minorHAnsi"/>
          <w:b w:val="0"/>
          <w:sz w:val="22"/>
          <w:szCs w:val="22"/>
        </w:rPr>
        <w:t>child</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age</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6</w:t>
      </w:r>
      <w:r w:rsidRPr="00721D22">
        <w:rPr>
          <w:rFonts w:asciiTheme="minorHAnsi" w:hAnsiTheme="minorHAnsi"/>
          <w:b w:val="0"/>
          <w:sz w:val="22"/>
          <w:szCs w:val="22"/>
        </w:rPr>
        <w:t xml:space="preserve"> years, 4 years after the program ended.</w:t>
      </w:r>
    </w:p>
    <w:p w:rsidR="00FB3B7D" w:rsidRDefault="00FB3B7D" w:rsidP="00FB3B7D">
      <w:pPr>
        <w:pStyle w:val="NormalWeb"/>
        <w:spacing w:before="0" w:beforeAutospacing="0" w:after="0" w:afterAutospacing="0"/>
        <w:rPr>
          <w:rFonts w:asciiTheme="minorHAnsi" w:hAnsiTheme="minorHAnsi"/>
          <w:sz w:val="22"/>
          <w:szCs w:val="22"/>
        </w:rPr>
      </w:pPr>
      <w:r w:rsidRPr="00721D22">
        <w:rPr>
          <w:rFonts w:asciiTheme="minorHAnsi" w:hAnsiTheme="minorHAnsi"/>
          <w:b/>
          <w:sz w:val="22"/>
          <w:szCs w:val="22"/>
        </w:rPr>
        <w:t>Free Full Text:</w:t>
      </w:r>
      <w:r>
        <w:rPr>
          <w:rFonts w:asciiTheme="minorHAnsi" w:hAnsiTheme="minorHAnsi"/>
          <w:sz w:val="22"/>
          <w:szCs w:val="22"/>
        </w:rPr>
        <w:t xml:space="preserve"> </w:t>
      </w:r>
      <w:hyperlink r:id="rId24" w:history="1">
        <w:r w:rsidRPr="00522119">
          <w:rPr>
            <w:rStyle w:val="Hyperlink"/>
            <w:rFonts w:asciiTheme="minorHAnsi" w:hAnsiTheme="minorHAnsi"/>
            <w:sz w:val="22"/>
            <w:szCs w:val="22"/>
          </w:rPr>
          <w:t>http://pediatrics.aappublications.org/content/114/6/1550.full</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932D54">
        <w:rPr>
          <w:rFonts w:asciiTheme="minorHAnsi" w:hAnsiTheme="minorHAnsi"/>
          <w:sz w:val="22"/>
          <w:szCs w:val="22"/>
        </w:rPr>
        <w:lastRenderedPageBreak/>
        <w:t xml:space="preserve">Paskett, E. D., J. P. Harrop, and K. J. Wells. 2011. Patient navigation: An update on the state of the science. CA: A Cancer Journal for Clinicians 61(4):237-249. </w:t>
      </w:r>
    </w:p>
    <w:p w:rsidR="00FB3B7D" w:rsidRPr="00721D22" w:rsidRDefault="00FB3B7D" w:rsidP="00FB3B7D">
      <w:pPr>
        <w:pStyle w:val="Heading3"/>
        <w:spacing w:before="0"/>
        <w:rPr>
          <w:rFonts w:asciiTheme="minorHAnsi" w:hAnsiTheme="minorHAnsi"/>
          <w:color w:val="000000" w:themeColor="text1"/>
        </w:rPr>
      </w:pPr>
      <w:r w:rsidRPr="00721D22">
        <w:rPr>
          <w:rFonts w:asciiTheme="minorHAnsi" w:hAnsiTheme="minorHAnsi"/>
          <w:color w:val="000000" w:themeColor="text1"/>
        </w:rPr>
        <w:t>Abstract</w:t>
      </w:r>
      <w:r>
        <w:rPr>
          <w:rFonts w:asciiTheme="minorHAnsi" w:hAnsiTheme="minorHAnsi"/>
          <w:color w:val="000000" w:themeColor="text1"/>
        </w:rPr>
        <w:t>:</w:t>
      </w:r>
    </w:p>
    <w:p w:rsidR="00FB3B7D" w:rsidRPr="00721D22" w:rsidRDefault="00FB3B7D" w:rsidP="00FB3B7D">
      <w:pPr>
        <w:pStyle w:val="NormalWeb"/>
        <w:spacing w:before="0" w:beforeAutospacing="0" w:after="0" w:afterAutospacing="0"/>
        <w:rPr>
          <w:rFonts w:asciiTheme="minorHAnsi" w:hAnsiTheme="minorHAnsi"/>
          <w:sz w:val="22"/>
          <w:szCs w:val="22"/>
        </w:rPr>
      </w:pPr>
      <w:r w:rsidRPr="00721D22">
        <w:rPr>
          <w:rFonts w:asciiTheme="minorHAnsi" w:hAnsiTheme="minorHAnsi"/>
          <w:sz w:val="22"/>
          <w:szCs w:val="22"/>
        </w:rPr>
        <w:t xml:space="preserve">Although </w:t>
      </w:r>
      <w:r w:rsidRPr="00721D22">
        <w:rPr>
          <w:rStyle w:val="highlight"/>
          <w:rFonts w:asciiTheme="minorHAnsi" w:hAnsiTheme="minorHAnsi"/>
          <w:sz w:val="22"/>
          <w:szCs w:val="22"/>
        </w:rPr>
        <w:t>patient</w:t>
      </w:r>
      <w:r w:rsidRPr="00721D22">
        <w:rPr>
          <w:rFonts w:asciiTheme="minorHAnsi" w:hAnsiTheme="minorHAnsi"/>
          <w:sz w:val="22"/>
          <w:szCs w:val="22"/>
        </w:rPr>
        <w:t xml:space="preserve"> </w:t>
      </w:r>
      <w:r w:rsidRPr="00721D22">
        <w:rPr>
          <w:rStyle w:val="highlight"/>
          <w:rFonts w:asciiTheme="minorHAnsi" w:hAnsiTheme="minorHAnsi"/>
          <w:sz w:val="22"/>
          <w:szCs w:val="22"/>
        </w:rPr>
        <w:t>navigation</w:t>
      </w:r>
      <w:r w:rsidRPr="00721D22">
        <w:rPr>
          <w:rFonts w:asciiTheme="minorHAnsi" w:hAnsiTheme="minorHAnsi"/>
          <w:sz w:val="22"/>
          <w:szCs w:val="22"/>
        </w:rPr>
        <w:t xml:space="preserve"> was introduced 2 decades ago, there remains a lack of consensus regarding its definition, the necessary qualifications of </w:t>
      </w:r>
      <w:r w:rsidRPr="00721D22">
        <w:rPr>
          <w:rStyle w:val="highlight"/>
          <w:rFonts w:asciiTheme="minorHAnsi" w:hAnsiTheme="minorHAnsi"/>
          <w:sz w:val="22"/>
          <w:szCs w:val="22"/>
        </w:rPr>
        <w:t>patient</w:t>
      </w:r>
      <w:r w:rsidRPr="00721D22">
        <w:rPr>
          <w:rFonts w:asciiTheme="minorHAnsi" w:hAnsiTheme="minorHAnsi"/>
          <w:sz w:val="22"/>
          <w:szCs w:val="22"/>
        </w:rPr>
        <w:t xml:space="preserve"> navigators, and its impact on the continuum of cancer care. This review provides an </w:t>
      </w:r>
      <w:r w:rsidRPr="00721D22">
        <w:rPr>
          <w:rStyle w:val="highlight"/>
          <w:rFonts w:asciiTheme="minorHAnsi" w:hAnsiTheme="minorHAnsi"/>
          <w:sz w:val="22"/>
          <w:szCs w:val="22"/>
        </w:rPr>
        <w:t>update</w:t>
      </w:r>
      <w:r w:rsidRPr="00721D22">
        <w:rPr>
          <w:rFonts w:asciiTheme="minorHAnsi" w:hAnsiTheme="minorHAnsi"/>
          <w:sz w:val="22"/>
          <w:szCs w:val="22"/>
        </w:rPr>
        <w:t xml:space="preserve"> to the 2008 review by Wells et al on </w:t>
      </w:r>
      <w:r w:rsidRPr="00721D22">
        <w:rPr>
          <w:rStyle w:val="highlight"/>
          <w:rFonts w:asciiTheme="minorHAnsi" w:hAnsiTheme="minorHAnsi"/>
          <w:sz w:val="22"/>
          <w:szCs w:val="22"/>
        </w:rPr>
        <w:t>patient</w:t>
      </w:r>
      <w:r w:rsidRPr="00721D22">
        <w:rPr>
          <w:rFonts w:asciiTheme="minorHAnsi" w:hAnsiTheme="minorHAnsi"/>
          <w:sz w:val="22"/>
          <w:szCs w:val="22"/>
        </w:rPr>
        <w:t xml:space="preserve"> </w:t>
      </w:r>
      <w:r w:rsidRPr="00721D22">
        <w:rPr>
          <w:rStyle w:val="highlight"/>
          <w:rFonts w:asciiTheme="minorHAnsi" w:hAnsiTheme="minorHAnsi"/>
          <w:sz w:val="22"/>
          <w:szCs w:val="22"/>
        </w:rPr>
        <w:t>navigation</w:t>
      </w:r>
      <w:r w:rsidRPr="00721D22">
        <w:rPr>
          <w:rFonts w:asciiTheme="minorHAnsi" w:hAnsiTheme="minorHAnsi"/>
          <w:sz w:val="22"/>
          <w:szCs w:val="22"/>
        </w:rPr>
        <w:t xml:space="preserve">. Since then, there has been a significant increase in the number of published studies dealing with cancer </w:t>
      </w:r>
      <w:r w:rsidRPr="00721D22">
        <w:rPr>
          <w:rStyle w:val="highlight"/>
          <w:rFonts w:asciiTheme="minorHAnsi" w:hAnsiTheme="minorHAnsi"/>
          <w:sz w:val="22"/>
          <w:szCs w:val="22"/>
        </w:rPr>
        <w:t>patient</w:t>
      </w:r>
      <w:r w:rsidRPr="00721D22">
        <w:rPr>
          <w:rFonts w:asciiTheme="minorHAnsi" w:hAnsiTheme="minorHAnsi"/>
          <w:sz w:val="22"/>
          <w:szCs w:val="22"/>
        </w:rPr>
        <w:t xml:space="preserve"> </w:t>
      </w:r>
      <w:r w:rsidRPr="00721D22">
        <w:rPr>
          <w:rStyle w:val="highlight"/>
          <w:rFonts w:asciiTheme="minorHAnsi" w:hAnsiTheme="minorHAnsi"/>
          <w:sz w:val="22"/>
          <w:szCs w:val="22"/>
        </w:rPr>
        <w:t>navigation</w:t>
      </w:r>
      <w:r w:rsidRPr="00721D22">
        <w:rPr>
          <w:rFonts w:asciiTheme="minorHAnsi" w:hAnsiTheme="minorHAnsi"/>
          <w:sz w:val="22"/>
          <w:szCs w:val="22"/>
        </w:rPr>
        <w:t>. The authors of the current review conducted a search by using the keywords "</w:t>
      </w:r>
      <w:r w:rsidRPr="00721D22">
        <w:rPr>
          <w:rStyle w:val="highlight"/>
          <w:rFonts w:asciiTheme="minorHAnsi" w:hAnsiTheme="minorHAnsi"/>
          <w:sz w:val="22"/>
          <w:szCs w:val="22"/>
        </w:rPr>
        <w:t>navigation</w:t>
      </w:r>
      <w:r w:rsidRPr="00721D22">
        <w:rPr>
          <w:rFonts w:asciiTheme="minorHAnsi" w:hAnsiTheme="minorHAnsi"/>
          <w:sz w:val="22"/>
          <w:szCs w:val="22"/>
        </w:rPr>
        <w:t xml:space="preserve">" or "navigator" and "cancer." Thirty-three articles published from November 2007 through July 2010 met the search criteria. Consistent with the prior review, there is building evidence of some degree of efficacy of </w:t>
      </w:r>
      <w:r w:rsidRPr="00721D22">
        <w:rPr>
          <w:rStyle w:val="highlight"/>
          <w:rFonts w:asciiTheme="minorHAnsi" w:hAnsiTheme="minorHAnsi"/>
          <w:sz w:val="22"/>
          <w:szCs w:val="22"/>
        </w:rPr>
        <w:t>patient</w:t>
      </w:r>
      <w:r w:rsidRPr="00721D22">
        <w:rPr>
          <w:rFonts w:asciiTheme="minorHAnsi" w:hAnsiTheme="minorHAnsi"/>
          <w:sz w:val="22"/>
          <w:szCs w:val="22"/>
        </w:rPr>
        <w:t xml:space="preserve"> </w:t>
      </w:r>
      <w:r w:rsidRPr="00721D22">
        <w:rPr>
          <w:rStyle w:val="highlight"/>
          <w:rFonts w:asciiTheme="minorHAnsi" w:hAnsiTheme="minorHAnsi"/>
          <w:sz w:val="22"/>
          <w:szCs w:val="22"/>
        </w:rPr>
        <w:t>navigation</w:t>
      </w:r>
      <w:r w:rsidRPr="00721D22">
        <w:rPr>
          <w:rFonts w:asciiTheme="minorHAnsi" w:hAnsiTheme="minorHAnsi"/>
          <w:sz w:val="22"/>
          <w:szCs w:val="22"/>
        </w:rPr>
        <w:t xml:space="preserve"> in terms of increasing cancer screening rates. However, there is less recent evidence concerning the benefit of </w:t>
      </w:r>
      <w:r w:rsidRPr="00721D22">
        <w:rPr>
          <w:rStyle w:val="highlight"/>
          <w:rFonts w:asciiTheme="minorHAnsi" w:hAnsiTheme="minorHAnsi"/>
          <w:sz w:val="22"/>
          <w:szCs w:val="22"/>
        </w:rPr>
        <w:t>patient</w:t>
      </w:r>
      <w:r w:rsidRPr="00721D22">
        <w:rPr>
          <w:rFonts w:asciiTheme="minorHAnsi" w:hAnsiTheme="minorHAnsi"/>
          <w:sz w:val="22"/>
          <w:szCs w:val="22"/>
        </w:rPr>
        <w:t xml:space="preserve"> </w:t>
      </w:r>
      <w:r w:rsidRPr="00721D22">
        <w:rPr>
          <w:rStyle w:val="highlight"/>
          <w:rFonts w:asciiTheme="minorHAnsi" w:hAnsiTheme="minorHAnsi"/>
          <w:sz w:val="22"/>
          <w:szCs w:val="22"/>
        </w:rPr>
        <w:t>navigation</w:t>
      </w:r>
      <w:r w:rsidRPr="00721D22">
        <w:rPr>
          <w:rFonts w:asciiTheme="minorHAnsi" w:hAnsiTheme="minorHAnsi"/>
          <w:sz w:val="22"/>
          <w:szCs w:val="22"/>
        </w:rPr>
        <w:t xml:space="preserve"> with regard to diagnostic follow-up and in the treatment setting, and a paucity of research focusing on </w:t>
      </w:r>
      <w:r w:rsidRPr="00721D22">
        <w:rPr>
          <w:rStyle w:val="highlight"/>
          <w:rFonts w:asciiTheme="minorHAnsi" w:hAnsiTheme="minorHAnsi"/>
          <w:sz w:val="22"/>
          <w:szCs w:val="22"/>
        </w:rPr>
        <w:t>patient</w:t>
      </w:r>
      <w:r w:rsidRPr="00721D22">
        <w:rPr>
          <w:rFonts w:asciiTheme="minorHAnsi" w:hAnsiTheme="minorHAnsi"/>
          <w:sz w:val="22"/>
          <w:szCs w:val="22"/>
        </w:rPr>
        <w:t xml:space="preserve"> </w:t>
      </w:r>
      <w:r w:rsidRPr="00721D22">
        <w:rPr>
          <w:rStyle w:val="highlight"/>
          <w:rFonts w:asciiTheme="minorHAnsi" w:hAnsiTheme="minorHAnsi"/>
          <w:sz w:val="22"/>
          <w:szCs w:val="22"/>
        </w:rPr>
        <w:t>navigation</w:t>
      </w:r>
      <w:r w:rsidRPr="00721D22">
        <w:rPr>
          <w:rFonts w:asciiTheme="minorHAnsi" w:hAnsiTheme="minorHAnsi"/>
          <w:sz w:val="22"/>
          <w:szCs w:val="22"/>
        </w:rPr>
        <w:t xml:space="preserve"> in cancer survivorship remains. Methodological limitations were noted in many studies, including small sample sizes and a lack of control groups. As </w:t>
      </w:r>
      <w:r w:rsidRPr="00721D22">
        <w:rPr>
          <w:rStyle w:val="highlight"/>
          <w:rFonts w:asciiTheme="minorHAnsi" w:hAnsiTheme="minorHAnsi"/>
          <w:sz w:val="22"/>
          <w:szCs w:val="22"/>
        </w:rPr>
        <w:t>patient</w:t>
      </w:r>
      <w:r w:rsidRPr="00721D22">
        <w:rPr>
          <w:rFonts w:asciiTheme="minorHAnsi" w:hAnsiTheme="minorHAnsi"/>
          <w:sz w:val="22"/>
          <w:szCs w:val="22"/>
        </w:rPr>
        <w:t xml:space="preserve"> </w:t>
      </w:r>
      <w:r w:rsidRPr="00721D22">
        <w:rPr>
          <w:rStyle w:val="highlight"/>
          <w:rFonts w:asciiTheme="minorHAnsi" w:hAnsiTheme="minorHAnsi"/>
          <w:sz w:val="22"/>
          <w:szCs w:val="22"/>
        </w:rPr>
        <w:t>navigation</w:t>
      </w:r>
      <w:r w:rsidRPr="00721D22">
        <w:rPr>
          <w:rFonts w:asciiTheme="minorHAnsi" w:hAnsiTheme="minorHAnsi"/>
          <w:sz w:val="22"/>
          <w:szCs w:val="22"/>
        </w:rPr>
        <w:t xml:space="preserve"> programs continue to develop across North America and beyond, further research will be required to determine the efficacy of cancer </w:t>
      </w:r>
      <w:r w:rsidRPr="00721D22">
        <w:rPr>
          <w:rStyle w:val="highlight"/>
          <w:rFonts w:asciiTheme="minorHAnsi" w:hAnsiTheme="minorHAnsi"/>
          <w:sz w:val="22"/>
          <w:szCs w:val="22"/>
        </w:rPr>
        <w:t>patient</w:t>
      </w:r>
      <w:r w:rsidRPr="00721D22">
        <w:rPr>
          <w:rFonts w:asciiTheme="minorHAnsi" w:hAnsiTheme="minorHAnsi"/>
          <w:sz w:val="22"/>
          <w:szCs w:val="22"/>
        </w:rPr>
        <w:t xml:space="preserve"> </w:t>
      </w:r>
      <w:r w:rsidRPr="00721D22">
        <w:rPr>
          <w:rStyle w:val="highlight"/>
          <w:rFonts w:asciiTheme="minorHAnsi" w:hAnsiTheme="minorHAnsi"/>
          <w:sz w:val="22"/>
          <w:szCs w:val="22"/>
        </w:rPr>
        <w:t>navigation</w:t>
      </w:r>
      <w:r w:rsidRPr="00721D22">
        <w:rPr>
          <w:rFonts w:asciiTheme="minorHAnsi" w:hAnsiTheme="minorHAnsi"/>
          <w:sz w:val="22"/>
          <w:szCs w:val="22"/>
        </w:rPr>
        <w:t xml:space="preserve"> across all aspects of the cancer care continuum.</w:t>
      </w:r>
    </w:p>
    <w:p w:rsidR="00FB3B7D" w:rsidRDefault="00FB3B7D" w:rsidP="00FB3B7D">
      <w:pPr>
        <w:pStyle w:val="NormalWeb"/>
        <w:spacing w:before="0" w:beforeAutospacing="0" w:after="0" w:afterAutospacing="0"/>
        <w:rPr>
          <w:rFonts w:asciiTheme="minorHAnsi" w:hAnsiTheme="minorHAnsi"/>
          <w:sz w:val="22"/>
          <w:szCs w:val="22"/>
        </w:rPr>
      </w:pPr>
      <w:r w:rsidRPr="00721D22">
        <w:rPr>
          <w:rFonts w:asciiTheme="minorHAnsi" w:hAnsiTheme="minorHAnsi"/>
          <w:b/>
          <w:sz w:val="22"/>
          <w:szCs w:val="22"/>
        </w:rPr>
        <w:t>Free Full Text:</w:t>
      </w:r>
      <w:r>
        <w:rPr>
          <w:rFonts w:asciiTheme="minorHAnsi" w:hAnsiTheme="minorHAnsi"/>
          <w:sz w:val="22"/>
          <w:szCs w:val="22"/>
        </w:rPr>
        <w:t xml:space="preserve"> </w:t>
      </w:r>
      <w:hyperlink r:id="rId25" w:history="1">
        <w:r w:rsidRPr="00522119">
          <w:rPr>
            <w:rStyle w:val="Hyperlink"/>
            <w:rFonts w:asciiTheme="minorHAnsi" w:hAnsiTheme="minorHAnsi"/>
            <w:sz w:val="22"/>
            <w:szCs w:val="22"/>
          </w:rPr>
          <w:t>http://onlinelibrary.wiley.com/doi/10.3322/caac.20111/full</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932D54">
        <w:rPr>
          <w:rFonts w:asciiTheme="minorHAnsi" w:hAnsiTheme="minorHAnsi"/>
          <w:sz w:val="22"/>
          <w:szCs w:val="22"/>
        </w:rPr>
        <w:t xml:space="preserve">Percac-Lima, S., R. W. Grant, A. R. Green, J. M. Ashburner, G. Gamba, S. Oo, J. M. Richter, and S. J. Atlas. 2008. A culturally tailored navigator program for colorectal cancer screening in a community health center: A randomized, controlled trial. Journal of General Internal Medicine 24(2):211-217. </w:t>
      </w:r>
    </w:p>
    <w:p w:rsidR="00FB3B7D" w:rsidRPr="00721D22" w:rsidRDefault="00FB3B7D" w:rsidP="00FB3B7D">
      <w:pPr>
        <w:pStyle w:val="Heading3"/>
        <w:spacing w:before="0"/>
        <w:rPr>
          <w:rFonts w:asciiTheme="minorHAnsi" w:hAnsiTheme="minorHAnsi"/>
          <w:color w:val="000000" w:themeColor="text1"/>
        </w:rPr>
      </w:pPr>
      <w:r w:rsidRPr="00721D22">
        <w:rPr>
          <w:rFonts w:asciiTheme="minorHAnsi" w:hAnsiTheme="minorHAnsi"/>
          <w:color w:val="000000" w:themeColor="text1"/>
        </w:rPr>
        <w:t>Abstract</w:t>
      </w:r>
      <w:r>
        <w:rPr>
          <w:rFonts w:asciiTheme="minorHAnsi" w:hAnsiTheme="minorHAnsi"/>
          <w:color w:val="000000" w:themeColor="text1"/>
        </w:rPr>
        <w:t>:</w:t>
      </w:r>
    </w:p>
    <w:p w:rsidR="00FB3B7D" w:rsidRPr="00721D22" w:rsidRDefault="00FB3B7D" w:rsidP="00FB3B7D">
      <w:pPr>
        <w:pStyle w:val="Heading4"/>
        <w:spacing w:before="0" w:beforeAutospacing="0" w:after="0" w:afterAutospacing="0"/>
        <w:rPr>
          <w:rFonts w:asciiTheme="minorHAnsi" w:hAnsiTheme="minorHAnsi"/>
          <w:b w:val="0"/>
          <w:sz w:val="22"/>
          <w:szCs w:val="22"/>
        </w:rPr>
      </w:pPr>
      <w:r w:rsidRPr="00721D22">
        <w:rPr>
          <w:rFonts w:asciiTheme="minorHAnsi" w:hAnsiTheme="minorHAnsi"/>
          <w:b w:val="0"/>
          <w:sz w:val="22"/>
          <w:szCs w:val="22"/>
        </w:rPr>
        <w:t xml:space="preserve">BACKGROUND: </w:t>
      </w:r>
      <w:r>
        <w:rPr>
          <w:rFonts w:asciiTheme="minorHAnsi" w:hAnsiTheme="minorHAnsi"/>
          <w:b w:val="0"/>
          <w:sz w:val="22"/>
          <w:szCs w:val="22"/>
        </w:rPr>
        <w:t xml:space="preserve"> </w:t>
      </w:r>
      <w:r w:rsidRPr="00721D22">
        <w:rPr>
          <w:rFonts w:asciiTheme="minorHAnsi" w:hAnsiTheme="minorHAnsi"/>
          <w:b w:val="0"/>
          <w:sz w:val="22"/>
          <w:szCs w:val="22"/>
        </w:rPr>
        <w:t xml:space="preserve">Minority racial/ethnic groups have low </w:t>
      </w:r>
      <w:r w:rsidRPr="00721D22">
        <w:rPr>
          <w:rStyle w:val="highlight"/>
          <w:rFonts w:asciiTheme="minorHAnsi" w:hAnsiTheme="minorHAnsi"/>
          <w:b w:val="0"/>
          <w:sz w:val="22"/>
          <w:szCs w:val="22"/>
        </w:rPr>
        <w:t>colorectal</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cancer</w:t>
      </w:r>
      <w:r w:rsidRPr="00721D22">
        <w:rPr>
          <w:rFonts w:asciiTheme="minorHAnsi" w:hAnsiTheme="minorHAnsi"/>
          <w:b w:val="0"/>
          <w:sz w:val="22"/>
          <w:szCs w:val="22"/>
        </w:rPr>
        <w:t xml:space="preserve"> (CRC) </w:t>
      </w:r>
      <w:r w:rsidRPr="00721D22">
        <w:rPr>
          <w:rStyle w:val="highlight"/>
          <w:rFonts w:asciiTheme="minorHAnsi" w:hAnsiTheme="minorHAnsi"/>
          <w:b w:val="0"/>
          <w:sz w:val="22"/>
          <w:szCs w:val="22"/>
        </w:rPr>
        <w:t>screening</w:t>
      </w:r>
      <w:r w:rsidRPr="00721D22">
        <w:rPr>
          <w:rFonts w:asciiTheme="minorHAnsi" w:hAnsiTheme="minorHAnsi"/>
          <w:b w:val="0"/>
          <w:sz w:val="22"/>
          <w:szCs w:val="22"/>
        </w:rPr>
        <w:t xml:space="preserve"> rates.</w:t>
      </w:r>
    </w:p>
    <w:p w:rsidR="00FB3B7D" w:rsidRPr="00721D22" w:rsidRDefault="00FB3B7D" w:rsidP="00FB3B7D">
      <w:pPr>
        <w:pStyle w:val="Heading4"/>
        <w:spacing w:before="0" w:beforeAutospacing="0" w:after="0" w:afterAutospacing="0"/>
        <w:rPr>
          <w:rFonts w:asciiTheme="minorHAnsi" w:hAnsiTheme="minorHAnsi"/>
          <w:b w:val="0"/>
          <w:sz w:val="22"/>
          <w:szCs w:val="22"/>
        </w:rPr>
      </w:pPr>
      <w:r w:rsidRPr="00721D22">
        <w:rPr>
          <w:rFonts w:asciiTheme="minorHAnsi" w:hAnsiTheme="minorHAnsi"/>
          <w:b w:val="0"/>
          <w:sz w:val="22"/>
          <w:szCs w:val="22"/>
        </w:rPr>
        <w:t xml:space="preserve">OBJECTIVE: </w:t>
      </w:r>
      <w:r>
        <w:rPr>
          <w:rFonts w:asciiTheme="minorHAnsi" w:hAnsiTheme="minorHAnsi"/>
          <w:b w:val="0"/>
          <w:sz w:val="22"/>
          <w:szCs w:val="22"/>
        </w:rPr>
        <w:t xml:space="preserve"> </w:t>
      </w:r>
      <w:r w:rsidRPr="00721D22">
        <w:rPr>
          <w:rFonts w:asciiTheme="minorHAnsi" w:hAnsiTheme="minorHAnsi"/>
          <w:b w:val="0"/>
          <w:sz w:val="22"/>
          <w:szCs w:val="22"/>
        </w:rPr>
        <w:t xml:space="preserve">To evaluate a </w:t>
      </w:r>
      <w:r w:rsidRPr="00721D22">
        <w:rPr>
          <w:rStyle w:val="highlight"/>
          <w:rFonts w:asciiTheme="minorHAnsi" w:hAnsiTheme="minorHAnsi"/>
          <w:b w:val="0"/>
          <w:sz w:val="22"/>
          <w:szCs w:val="22"/>
        </w:rPr>
        <w:t>culturally</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tailored</w:t>
      </w:r>
      <w:r w:rsidRPr="00721D22">
        <w:rPr>
          <w:rFonts w:asciiTheme="minorHAnsi" w:hAnsiTheme="minorHAnsi"/>
          <w:b w:val="0"/>
          <w:sz w:val="22"/>
          <w:szCs w:val="22"/>
        </w:rPr>
        <w:t xml:space="preserve"> intervention to increase CRC </w:t>
      </w:r>
      <w:r w:rsidRPr="00721D22">
        <w:rPr>
          <w:rStyle w:val="highlight"/>
          <w:rFonts w:asciiTheme="minorHAnsi" w:hAnsiTheme="minorHAnsi"/>
          <w:b w:val="0"/>
          <w:sz w:val="22"/>
          <w:szCs w:val="22"/>
        </w:rPr>
        <w:t>screening</w:t>
      </w:r>
      <w:r w:rsidRPr="00721D22">
        <w:rPr>
          <w:rFonts w:asciiTheme="minorHAnsi" w:hAnsiTheme="minorHAnsi"/>
          <w:b w:val="0"/>
          <w:sz w:val="22"/>
          <w:szCs w:val="22"/>
        </w:rPr>
        <w:t>, primarily using colonoscopy, among low income and non-English speaking patients.</w:t>
      </w:r>
    </w:p>
    <w:p w:rsidR="00FB3B7D" w:rsidRPr="00721D22" w:rsidRDefault="00FB3B7D" w:rsidP="00FB3B7D">
      <w:pPr>
        <w:pStyle w:val="Heading4"/>
        <w:spacing w:before="0" w:beforeAutospacing="0" w:after="0" w:afterAutospacing="0"/>
        <w:rPr>
          <w:rFonts w:asciiTheme="minorHAnsi" w:hAnsiTheme="minorHAnsi"/>
          <w:b w:val="0"/>
          <w:sz w:val="22"/>
          <w:szCs w:val="22"/>
        </w:rPr>
      </w:pPr>
      <w:r w:rsidRPr="00721D22">
        <w:rPr>
          <w:rFonts w:asciiTheme="minorHAnsi" w:hAnsiTheme="minorHAnsi"/>
          <w:b w:val="0"/>
          <w:sz w:val="22"/>
          <w:szCs w:val="22"/>
        </w:rPr>
        <w:t xml:space="preserve">DESIGN: </w:t>
      </w:r>
      <w:r>
        <w:rPr>
          <w:rFonts w:asciiTheme="minorHAnsi" w:hAnsiTheme="minorHAnsi"/>
          <w:b w:val="0"/>
          <w:sz w:val="22"/>
          <w:szCs w:val="22"/>
        </w:rPr>
        <w:t xml:space="preserve"> </w:t>
      </w:r>
      <w:r w:rsidRPr="00721D22">
        <w:rPr>
          <w:rStyle w:val="highlight"/>
          <w:rFonts w:asciiTheme="minorHAnsi" w:hAnsiTheme="minorHAnsi"/>
          <w:b w:val="0"/>
          <w:sz w:val="22"/>
          <w:szCs w:val="22"/>
        </w:rPr>
        <w:t>Randomized</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controlled</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trial</w:t>
      </w:r>
      <w:r w:rsidRPr="00721D22">
        <w:rPr>
          <w:rFonts w:asciiTheme="minorHAnsi" w:hAnsiTheme="minorHAnsi"/>
          <w:b w:val="0"/>
          <w:sz w:val="22"/>
          <w:szCs w:val="22"/>
        </w:rPr>
        <w:t xml:space="preserve"> conducted from January to October of 2007.</w:t>
      </w:r>
    </w:p>
    <w:p w:rsidR="00FB3B7D" w:rsidRPr="00721D22" w:rsidRDefault="00FB3B7D" w:rsidP="00FB3B7D">
      <w:pPr>
        <w:pStyle w:val="Heading4"/>
        <w:spacing w:before="0" w:beforeAutospacing="0" w:after="0" w:afterAutospacing="0"/>
        <w:rPr>
          <w:rFonts w:asciiTheme="minorHAnsi" w:hAnsiTheme="minorHAnsi"/>
          <w:b w:val="0"/>
          <w:sz w:val="22"/>
          <w:szCs w:val="22"/>
        </w:rPr>
      </w:pPr>
      <w:r w:rsidRPr="00721D22">
        <w:rPr>
          <w:rFonts w:asciiTheme="minorHAnsi" w:hAnsiTheme="minorHAnsi"/>
          <w:b w:val="0"/>
          <w:sz w:val="22"/>
          <w:szCs w:val="22"/>
        </w:rPr>
        <w:t xml:space="preserve">SETTING: </w:t>
      </w:r>
      <w:r>
        <w:rPr>
          <w:rFonts w:asciiTheme="minorHAnsi" w:hAnsiTheme="minorHAnsi"/>
          <w:b w:val="0"/>
          <w:sz w:val="22"/>
          <w:szCs w:val="22"/>
        </w:rPr>
        <w:t xml:space="preserve"> </w:t>
      </w:r>
      <w:r w:rsidRPr="00721D22">
        <w:rPr>
          <w:rFonts w:asciiTheme="minorHAnsi" w:hAnsiTheme="minorHAnsi"/>
          <w:b w:val="0"/>
          <w:sz w:val="22"/>
          <w:szCs w:val="22"/>
        </w:rPr>
        <w:t xml:space="preserve">Single, urban </w:t>
      </w:r>
      <w:r w:rsidRPr="00721D22">
        <w:rPr>
          <w:rStyle w:val="highlight"/>
          <w:rFonts w:asciiTheme="minorHAnsi" w:hAnsiTheme="minorHAnsi"/>
          <w:b w:val="0"/>
          <w:sz w:val="22"/>
          <w:szCs w:val="22"/>
        </w:rPr>
        <w:t>community</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health</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center</w:t>
      </w:r>
      <w:r w:rsidRPr="00721D22">
        <w:rPr>
          <w:rFonts w:asciiTheme="minorHAnsi" w:hAnsiTheme="minorHAnsi"/>
          <w:b w:val="0"/>
          <w:sz w:val="22"/>
          <w:szCs w:val="22"/>
        </w:rPr>
        <w:t xml:space="preserve"> serving a low-income, ethnically diverse population.</w:t>
      </w:r>
    </w:p>
    <w:p w:rsidR="00FB3B7D" w:rsidRPr="00721D22" w:rsidRDefault="00FB3B7D" w:rsidP="00FB3B7D">
      <w:pPr>
        <w:pStyle w:val="Heading4"/>
        <w:spacing w:before="0" w:beforeAutospacing="0" w:after="0" w:afterAutospacing="0"/>
        <w:rPr>
          <w:rFonts w:asciiTheme="minorHAnsi" w:hAnsiTheme="minorHAnsi"/>
          <w:b w:val="0"/>
          <w:sz w:val="22"/>
          <w:szCs w:val="22"/>
        </w:rPr>
      </w:pPr>
      <w:r w:rsidRPr="00721D22">
        <w:rPr>
          <w:rFonts w:asciiTheme="minorHAnsi" w:hAnsiTheme="minorHAnsi"/>
          <w:b w:val="0"/>
          <w:sz w:val="22"/>
          <w:szCs w:val="22"/>
        </w:rPr>
        <w:t xml:space="preserve">PATIENTS: </w:t>
      </w:r>
      <w:r>
        <w:rPr>
          <w:rFonts w:asciiTheme="minorHAnsi" w:hAnsiTheme="minorHAnsi"/>
          <w:b w:val="0"/>
          <w:sz w:val="22"/>
          <w:szCs w:val="22"/>
        </w:rPr>
        <w:t xml:space="preserve"> </w:t>
      </w:r>
      <w:r w:rsidRPr="00721D22">
        <w:rPr>
          <w:rFonts w:asciiTheme="minorHAnsi" w:hAnsiTheme="minorHAnsi"/>
          <w:b w:val="0"/>
          <w:sz w:val="22"/>
          <w:szCs w:val="22"/>
        </w:rPr>
        <w:t xml:space="preserve">A total of 1,223 patients 52-79 years of age overdue for CRC </w:t>
      </w:r>
      <w:r w:rsidRPr="00721D22">
        <w:rPr>
          <w:rStyle w:val="highlight"/>
          <w:rFonts w:asciiTheme="minorHAnsi" w:hAnsiTheme="minorHAnsi"/>
          <w:b w:val="0"/>
          <w:sz w:val="22"/>
          <w:szCs w:val="22"/>
        </w:rPr>
        <w:t>screening</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randomized</w:t>
      </w:r>
      <w:r w:rsidRPr="00721D22">
        <w:rPr>
          <w:rFonts w:asciiTheme="minorHAnsi" w:hAnsiTheme="minorHAnsi"/>
          <w:b w:val="0"/>
          <w:sz w:val="22"/>
          <w:szCs w:val="22"/>
        </w:rPr>
        <w:t xml:space="preserve"> to intervention (n = 409) vs. usual care control (n = 814) groups.</w:t>
      </w:r>
    </w:p>
    <w:p w:rsidR="00FB3B7D" w:rsidRPr="00721D22" w:rsidRDefault="00FB3B7D" w:rsidP="00FB3B7D">
      <w:pPr>
        <w:pStyle w:val="Heading4"/>
        <w:spacing w:before="0" w:beforeAutospacing="0" w:after="0" w:afterAutospacing="0"/>
        <w:rPr>
          <w:rFonts w:asciiTheme="minorHAnsi" w:hAnsiTheme="minorHAnsi"/>
          <w:b w:val="0"/>
          <w:sz w:val="22"/>
          <w:szCs w:val="22"/>
        </w:rPr>
      </w:pPr>
      <w:r w:rsidRPr="00721D22">
        <w:rPr>
          <w:rFonts w:asciiTheme="minorHAnsi" w:hAnsiTheme="minorHAnsi"/>
          <w:b w:val="0"/>
          <w:sz w:val="22"/>
          <w:szCs w:val="22"/>
        </w:rPr>
        <w:t xml:space="preserve">INTERVENTION: </w:t>
      </w:r>
      <w:r>
        <w:rPr>
          <w:rFonts w:asciiTheme="minorHAnsi" w:hAnsiTheme="minorHAnsi"/>
          <w:b w:val="0"/>
          <w:sz w:val="22"/>
          <w:szCs w:val="22"/>
        </w:rPr>
        <w:t xml:space="preserve"> </w:t>
      </w:r>
      <w:r w:rsidRPr="00721D22">
        <w:rPr>
          <w:rFonts w:asciiTheme="minorHAnsi" w:hAnsiTheme="minorHAnsi"/>
          <w:b w:val="0"/>
          <w:sz w:val="22"/>
          <w:szCs w:val="22"/>
        </w:rPr>
        <w:t>Intervention patients received an introductory letter with educational material followed by phone or in-person contact by a language-concordant "</w:t>
      </w:r>
      <w:r w:rsidRPr="00721D22">
        <w:rPr>
          <w:rStyle w:val="highlight"/>
          <w:rFonts w:asciiTheme="minorHAnsi" w:hAnsiTheme="minorHAnsi"/>
          <w:b w:val="0"/>
          <w:sz w:val="22"/>
          <w:szCs w:val="22"/>
        </w:rPr>
        <w:t>navigator</w:t>
      </w:r>
      <w:r w:rsidRPr="00721D22">
        <w:rPr>
          <w:rFonts w:asciiTheme="minorHAnsi" w:hAnsiTheme="minorHAnsi"/>
          <w:b w:val="0"/>
          <w:sz w:val="22"/>
          <w:szCs w:val="22"/>
        </w:rPr>
        <w:t xml:space="preserve">." Navigators (n = 5) were </w:t>
      </w:r>
      <w:r w:rsidRPr="00721D22">
        <w:rPr>
          <w:rStyle w:val="highlight"/>
          <w:rFonts w:asciiTheme="minorHAnsi" w:hAnsiTheme="minorHAnsi"/>
          <w:b w:val="0"/>
          <w:sz w:val="22"/>
          <w:szCs w:val="22"/>
        </w:rPr>
        <w:t>community</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health</w:t>
      </w:r>
      <w:r w:rsidRPr="00721D22">
        <w:rPr>
          <w:rFonts w:asciiTheme="minorHAnsi" w:hAnsiTheme="minorHAnsi"/>
          <w:b w:val="0"/>
          <w:sz w:val="22"/>
          <w:szCs w:val="22"/>
        </w:rPr>
        <w:t xml:space="preserve"> workers trained to identify and address patient-reported barriers to CRC </w:t>
      </w:r>
      <w:r w:rsidRPr="00721D22">
        <w:rPr>
          <w:rStyle w:val="highlight"/>
          <w:rFonts w:asciiTheme="minorHAnsi" w:hAnsiTheme="minorHAnsi"/>
          <w:b w:val="0"/>
          <w:sz w:val="22"/>
          <w:szCs w:val="22"/>
        </w:rPr>
        <w:t>screening</w:t>
      </w:r>
      <w:r w:rsidRPr="00721D22">
        <w:rPr>
          <w:rFonts w:asciiTheme="minorHAnsi" w:hAnsiTheme="minorHAnsi"/>
          <w:b w:val="0"/>
          <w:sz w:val="22"/>
          <w:szCs w:val="22"/>
        </w:rPr>
        <w:t xml:space="preserve">. Individually </w:t>
      </w:r>
      <w:r w:rsidRPr="00721D22">
        <w:rPr>
          <w:rStyle w:val="highlight"/>
          <w:rFonts w:asciiTheme="minorHAnsi" w:hAnsiTheme="minorHAnsi"/>
          <w:b w:val="0"/>
          <w:sz w:val="22"/>
          <w:szCs w:val="22"/>
        </w:rPr>
        <w:t>tailored</w:t>
      </w:r>
      <w:r w:rsidRPr="00721D22">
        <w:rPr>
          <w:rFonts w:asciiTheme="minorHAnsi" w:hAnsiTheme="minorHAnsi"/>
          <w:b w:val="0"/>
          <w:sz w:val="22"/>
          <w:szCs w:val="22"/>
        </w:rPr>
        <w:t xml:space="preserve"> interventions included patient education, procedure scheduling, translation and explanation of bowel preparation, and help with transportation and insurance coverage. Rates of </w:t>
      </w:r>
      <w:r w:rsidRPr="00721D22">
        <w:rPr>
          <w:rStyle w:val="highlight"/>
          <w:rFonts w:asciiTheme="minorHAnsi" w:hAnsiTheme="minorHAnsi"/>
          <w:b w:val="0"/>
          <w:sz w:val="22"/>
          <w:szCs w:val="22"/>
        </w:rPr>
        <w:t>colorectal</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cancer</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screening</w:t>
      </w:r>
      <w:r w:rsidRPr="00721D22">
        <w:rPr>
          <w:rFonts w:asciiTheme="minorHAnsi" w:hAnsiTheme="minorHAnsi"/>
          <w:b w:val="0"/>
          <w:sz w:val="22"/>
          <w:szCs w:val="22"/>
        </w:rPr>
        <w:t xml:space="preserve"> were assessed for intervention and usual care control patients.</w:t>
      </w:r>
    </w:p>
    <w:p w:rsidR="00FB3B7D" w:rsidRPr="00721D22" w:rsidRDefault="00FB3B7D" w:rsidP="00FB3B7D">
      <w:pPr>
        <w:pStyle w:val="Heading4"/>
        <w:spacing w:before="0" w:beforeAutospacing="0" w:after="0" w:afterAutospacing="0"/>
        <w:rPr>
          <w:rFonts w:asciiTheme="minorHAnsi" w:hAnsiTheme="minorHAnsi"/>
          <w:b w:val="0"/>
          <w:sz w:val="22"/>
          <w:szCs w:val="22"/>
        </w:rPr>
      </w:pPr>
      <w:r w:rsidRPr="00721D22">
        <w:rPr>
          <w:rFonts w:asciiTheme="minorHAnsi" w:hAnsiTheme="minorHAnsi"/>
          <w:b w:val="0"/>
          <w:sz w:val="22"/>
          <w:szCs w:val="22"/>
        </w:rPr>
        <w:t xml:space="preserve">RESULTS: </w:t>
      </w:r>
      <w:r>
        <w:rPr>
          <w:rFonts w:asciiTheme="minorHAnsi" w:hAnsiTheme="minorHAnsi"/>
          <w:b w:val="0"/>
          <w:sz w:val="22"/>
          <w:szCs w:val="22"/>
        </w:rPr>
        <w:t xml:space="preserve"> </w:t>
      </w:r>
      <w:r w:rsidRPr="00721D22">
        <w:rPr>
          <w:rFonts w:asciiTheme="minorHAnsi" w:hAnsiTheme="minorHAnsi"/>
          <w:b w:val="0"/>
          <w:sz w:val="22"/>
          <w:szCs w:val="22"/>
        </w:rPr>
        <w:t xml:space="preserve">Over a 9-month period, intervention patients were more likely to undergo CRC </w:t>
      </w:r>
      <w:r w:rsidRPr="00721D22">
        <w:rPr>
          <w:rStyle w:val="highlight"/>
          <w:rFonts w:asciiTheme="minorHAnsi" w:hAnsiTheme="minorHAnsi"/>
          <w:b w:val="0"/>
          <w:sz w:val="22"/>
          <w:szCs w:val="22"/>
        </w:rPr>
        <w:t>screening</w:t>
      </w:r>
      <w:r w:rsidRPr="00721D22">
        <w:rPr>
          <w:rFonts w:asciiTheme="minorHAnsi" w:hAnsiTheme="minorHAnsi"/>
          <w:b w:val="0"/>
          <w:sz w:val="22"/>
          <w:szCs w:val="22"/>
        </w:rPr>
        <w:t xml:space="preserve"> than control patients (27% vs. 12% for any CRC </w:t>
      </w:r>
      <w:r w:rsidRPr="00721D22">
        <w:rPr>
          <w:rStyle w:val="highlight"/>
          <w:rFonts w:asciiTheme="minorHAnsi" w:hAnsiTheme="minorHAnsi"/>
          <w:b w:val="0"/>
          <w:sz w:val="22"/>
          <w:szCs w:val="22"/>
        </w:rPr>
        <w:t>screening</w:t>
      </w:r>
      <w:r w:rsidRPr="00721D22">
        <w:rPr>
          <w:rFonts w:asciiTheme="minorHAnsi" w:hAnsiTheme="minorHAnsi"/>
          <w:b w:val="0"/>
          <w:sz w:val="22"/>
          <w:szCs w:val="22"/>
        </w:rPr>
        <w:t xml:space="preserve">, p &lt; 0.001; 21% vs. 10% for colonoscopy completion, p &lt; 0.001). The higher </w:t>
      </w:r>
      <w:r w:rsidRPr="00721D22">
        <w:rPr>
          <w:rStyle w:val="highlight"/>
          <w:rFonts w:asciiTheme="minorHAnsi" w:hAnsiTheme="minorHAnsi"/>
          <w:b w:val="0"/>
          <w:sz w:val="22"/>
          <w:szCs w:val="22"/>
        </w:rPr>
        <w:t>screening</w:t>
      </w:r>
      <w:r w:rsidRPr="00721D22">
        <w:rPr>
          <w:rFonts w:asciiTheme="minorHAnsi" w:hAnsiTheme="minorHAnsi"/>
          <w:b w:val="0"/>
          <w:sz w:val="22"/>
          <w:szCs w:val="22"/>
        </w:rPr>
        <w:t xml:space="preserve"> rate resulted in the identification of 10.5 polyps per 100 patients in the intervention group vs. 6.8 in the control group (p = 0.04).</w:t>
      </w:r>
    </w:p>
    <w:p w:rsidR="00FB3B7D" w:rsidRPr="00721D22" w:rsidRDefault="00FB3B7D" w:rsidP="00FB3B7D">
      <w:pPr>
        <w:pStyle w:val="Heading4"/>
        <w:spacing w:before="0" w:beforeAutospacing="0" w:after="0" w:afterAutospacing="0"/>
        <w:rPr>
          <w:rFonts w:asciiTheme="minorHAnsi" w:hAnsiTheme="minorHAnsi"/>
          <w:b w:val="0"/>
          <w:sz w:val="22"/>
          <w:szCs w:val="22"/>
        </w:rPr>
      </w:pPr>
      <w:r w:rsidRPr="00721D22">
        <w:rPr>
          <w:rFonts w:asciiTheme="minorHAnsi" w:hAnsiTheme="minorHAnsi"/>
          <w:b w:val="0"/>
          <w:sz w:val="22"/>
          <w:szCs w:val="22"/>
        </w:rPr>
        <w:t xml:space="preserve">LIMITATIONS: </w:t>
      </w:r>
      <w:r>
        <w:rPr>
          <w:rFonts w:asciiTheme="minorHAnsi" w:hAnsiTheme="minorHAnsi"/>
          <w:b w:val="0"/>
          <w:sz w:val="22"/>
          <w:szCs w:val="22"/>
        </w:rPr>
        <w:t xml:space="preserve"> </w:t>
      </w:r>
      <w:r w:rsidRPr="00721D22">
        <w:rPr>
          <w:rFonts w:asciiTheme="minorHAnsi" w:hAnsiTheme="minorHAnsi"/>
          <w:b w:val="0"/>
          <w:sz w:val="22"/>
          <w:szCs w:val="22"/>
        </w:rPr>
        <w:t xml:space="preserve">Patients were from one </w:t>
      </w:r>
      <w:r w:rsidRPr="00721D22">
        <w:rPr>
          <w:rStyle w:val="highlight"/>
          <w:rFonts w:asciiTheme="minorHAnsi" w:hAnsiTheme="minorHAnsi"/>
          <w:b w:val="0"/>
          <w:sz w:val="22"/>
          <w:szCs w:val="22"/>
        </w:rPr>
        <w:t>health</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center</w:t>
      </w:r>
      <w:r w:rsidRPr="00721D22">
        <w:rPr>
          <w:rFonts w:asciiTheme="minorHAnsi" w:hAnsiTheme="minorHAnsi"/>
          <w:b w:val="0"/>
          <w:sz w:val="22"/>
          <w:szCs w:val="22"/>
        </w:rPr>
        <w:t xml:space="preserve">. Some patients may have obtained CRC </w:t>
      </w:r>
      <w:r w:rsidRPr="00721D22">
        <w:rPr>
          <w:rStyle w:val="highlight"/>
          <w:rFonts w:asciiTheme="minorHAnsi" w:hAnsiTheme="minorHAnsi"/>
          <w:b w:val="0"/>
          <w:sz w:val="22"/>
          <w:szCs w:val="22"/>
        </w:rPr>
        <w:t>screening</w:t>
      </w:r>
      <w:r w:rsidRPr="00721D22">
        <w:rPr>
          <w:rFonts w:asciiTheme="minorHAnsi" w:hAnsiTheme="minorHAnsi"/>
          <w:b w:val="0"/>
          <w:sz w:val="22"/>
          <w:szCs w:val="22"/>
        </w:rPr>
        <w:t xml:space="preserve"> outside our system.</w:t>
      </w:r>
    </w:p>
    <w:p w:rsidR="00FB3B7D" w:rsidRPr="00721D22" w:rsidRDefault="00FB3B7D" w:rsidP="00FB3B7D">
      <w:pPr>
        <w:pStyle w:val="Heading4"/>
        <w:spacing w:before="0" w:beforeAutospacing="0" w:after="0" w:afterAutospacing="0"/>
        <w:rPr>
          <w:rFonts w:asciiTheme="minorHAnsi" w:hAnsiTheme="minorHAnsi"/>
          <w:b w:val="0"/>
          <w:sz w:val="22"/>
          <w:szCs w:val="22"/>
        </w:rPr>
      </w:pPr>
      <w:r w:rsidRPr="00721D22">
        <w:rPr>
          <w:rFonts w:asciiTheme="minorHAnsi" w:hAnsiTheme="minorHAnsi"/>
          <w:b w:val="0"/>
          <w:sz w:val="22"/>
          <w:szCs w:val="22"/>
        </w:rPr>
        <w:t xml:space="preserve">CONCLUSIONS: </w:t>
      </w:r>
      <w:r>
        <w:rPr>
          <w:rFonts w:asciiTheme="minorHAnsi" w:hAnsiTheme="minorHAnsi"/>
          <w:b w:val="0"/>
          <w:sz w:val="22"/>
          <w:szCs w:val="22"/>
        </w:rPr>
        <w:t xml:space="preserve"> </w:t>
      </w:r>
      <w:r w:rsidRPr="00721D22">
        <w:rPr>
          <w:rFonts w:asciiTheme="minorHAnsi" w:hAnsiTheme="minorHAnsi"/>
          <w:b w:val="0"/>
          <w:sz w:val="22"/>
          <w:szCs w:val="22"/>
        </w:rPr>
        <w:t xml:space="preserve">A </w:t>
      </w:r>
      <w:r w:rsidRPr="00721D22">
        <w:rPr>
          <w:rStyle w:val="highlight"/>
          <w:rFonts w:asciiTheme="minorHAnsi" w:hAnsiTheme="minorHAnsi"/>
          <w:b w:val="0"/>
          <w:sz w:val="22"/>
          <w:szCs w:val="22"/>
        </w:rPr>
        <w:t>culturally</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tailored</w:t>
      </w:r>
      <w:r w:rsidRPr="00721D22">
        <w:rPr>
          <w:rFonts w:asciiTheme="minorHAnsi" w:hAnsiTheme="minorHAnsi"/>
          <w:b w:val="0"/>
          <w:sz w:val="22"/>
          <w:szCs w:val="22"/>
        </w:rPr>
        <w:t xml:space="preserve">, language-concordant </w:t>
      </w:r>
      <w:r w:rsidRPr="00721D22">
        <w:rPr>
          <w:rStyle w:val="highlight"/>
          <w:rFonts w:asciiTheme="minorHAnsi" w:hAnsiTheme="minorHAnsi"/>
          <w:b w:val="0"/>
          <w:sz w:val="22"/>
          <w:szCs w:val="22"/>
        </w:rPr>
        <w:t>navigator</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program</w:t>
      </w:r>
      <w:r w:rsidRPr="00721D22">
        <w:rPr>
          <w:rFonts w:asciiTheme="minorHAnsi" w:hAnsiTheme="minorHAnsi"/>
          <w:b w:val="0"/>
          <w:sz w:val="22"/>
          <w:szCs w:val="22"/>
        </w:rPr>
        <w:t xml:space="preserve"> designed to identify and overcome barriers to </w:t>
      </w:r>
      <w:r w:rsidRPr="00721D22">
        <w:rPr>
          <w:rStyle w:val="highlight"/>
          <w:rFonts w:asciiTheme="minorHAnsi" w:hAnsiTheme="minorHAnsi"/>
          <w:b w:val="0"/>
          <w:sz w:val="22"/>
          <w:szCs w:val="22"/>
        </w:rPr>
        <w:t>colorectal</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cancer</w:t>
      </w:r>
      <w:r w:rsidRPr="00721D22">
        <w:rPr>
          <w:rFonts w:asciiTheme="minorHAnsi" w:hAnsiTheme="minorHAnsi"/>
          <w:b w:val="0"/>
          <w:sz w:val="22"/>
          <w:szCs w:val="22"/>
        </w:rPr>
        <w:t xml:space="preserve"> </w:t>
      </w:r>
      <w:r w:rsidRPr="00721D22">
        <w:rPr>
          <w:rStyle w:val="highlight"/>
          <w:rFonts w:asciiTheme="minorHAnsi" w:hAnsiTheme="minorHAnsi"/>
          <w:b w:val="0"/>
          <w:sz w:val="22"/>
          <w:szCs w:val="22"/>
        </w:rPr>
        <w:t>screening</w:t>
      </w:r>
      <w:r w:rsidRPr="00721D22">
        <w:rPr>
          <w:rFonts w:asciiTheme="minorHAnsi" w:hAnsiTheme="minorHAnsi"/>
          <w:b w:val="0"/>
          <w:sz w:val="22"/>
          <w:szCs w:val="22"/>
        </w:rPr>
        <w:t xml:space="preserve"> can significantly improve colonoscopy rates for low income, ethnically and linguistically diverse patients. ClinicalTrials.gov registration number: NCT00476970.</w:t>
      </w:r>
    </w:p>
    <w:p w:rsidR="00FB3B7D" w:rsidRDefault="00FB3B7D" w:rsidP="00FB3B7D">
      <w:pPr>
        <w:pStyle w:val="NormalWeb"/>
        <w:spacing w:before="0" w:beforeAutospacing="0" w:after="0" w:afterAutospacing="0"/>
        <w:rPr>
          <w:rFonts w:asciiTheme="minorHAnsi" w:hAnsiTheme="minorHAnsi"/>
          <w:sz w:val="22"/>
          <w:szCs w:val="22"/>
        </w:rPr>
      </w:pPr>
      <w:r w:rsidRPr="00721D22">
        <w:rPr>
          <w:rFonts w:asciiTheme="minorHAnsi" w:hAnsiTheme="minorHAnsi"/>
          <w:b/>
          <w:sz w:val="22"/>
          <w:szCs w:val="22"/>
        </w:rPr>
        <w:t xml:space="preserve">Free Full Text: </w:t>
      </w:r>
      <w:r>
        <w:rPr>
          <w:rFonts w:asciiTheme="minorHAnsi" w:hAnsiTheme="minorHAnsi"/>
          <w:sz w:val="22"/>
          <w:szCs w:val="22"/>
        </w:rPr>
        <w:t xml:space="preserve"> </w:t>
      </w:r>
      <w:hyperlink r:id="rId26" w:history="1">
        <w:r w:rsidRPr="00522119">
          <w:rPr>
            <w:rStyle w:val="Hyperlink"/>
            <w:rFonts w:asciiTheme="minorHAnsi" w:hAnsiTheme="minorHAnsi"/>
            <w:sz w:val="22"/>
            <w:szCs w:val="22"/>
          </w:rPr>
          <w:t>http://www.ncbi.nlm.nih.gov/pmc/articles/PMC2628981/?tool=pubmed</w:t>
        </w:r>
      </w:hyperlink>
    </w:p>
    <w:p w:rsidR="00FB3B7D" w:rsidRPr="00721D22"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932D54">
        <w:rPr>
          <w:rFonts w:asciiTheme="minorHAnsi" w:hAnsiTheme="minorHAnsi"/>
          <w:sz w:val="22"/>
          <w:szCs w:val="22"/>
        </w:rPr>
        <w:lastRenderedPageBreak/>
        <w:t xml:space="preserve">Roger, V. L., A. S. Go, D. M. Lloyd-Jones, R. J. Adams, J. D. Berry, T. M. Brown, M. R. Camethon, S. Dai, G. de Simone, E. S. Ford, C. S. Fox, H. J. Fullerton, C. Gillespie, K. J. Greenlund, S. M. Hailpem, J. A. Heit, P. M. Ho, V. J. Howard, B. M. Kissela, S. J. Kittner, D. T. Lackland, J. H. Lichtman, L. D. Lisabeth, D. M. Makuc, G. M. Marcus, A. Marelli, D. B. Matchar, M. M. McDermott, J. B. Meigs, C. S. Moy, D. Mozaffarian, M. E. Mussolino, G. Nichol, N. P. Paynter, W. D. Rosamond, P. D. Sorlie, R. S. Stafford, T. N. Turan, M. B. Turner, N. D. Wong, and J. Wylie- Rosett. 2011. Heart disease and stroke statistics—2011 update a report from the American Heart Association. Circulation 123(4):E18-E209. </w:t>
      </w:r>
    </w:p>
    <w:p w:rsidR="00FB3B7D" w:rsidRDefault="00FB3B7D" w:rsidP="00FB3B7D">
      <w:pPr>
        <w:pStyle w:val="NormalWeb"/>
        <w:spacing w:before="0" w:beforeAutospacing="0" w:after="0" w:afterAutospacing="0"/>
        <w:rPr>
          <w:rFonts w:asciiTheme="minorHAnsi" w:hAnsiTheme="minorHAnsi"/>
          <w:sz w:val="22"/>
          <w:szCs w:val="22"/>
        </w:rPr>
      </w:pPr>
      <w:r w:rsidRPr="00721D22">
        <w:rPr>
          <w:rFonts w:asciiTheme="minorHAnsi" w:hAnsiTheme="minorHAnsi"/>
          <w:b/>
          <w:sz w:val="22"/>
          <w:szCs w:val="22"/>
        </w:rPr>
        <w:t xml:space="preserve">No Abstract. Free Full Text: </w:t>
      </w:r>
      <w:r>
        <w:rPr>
          <w:rFonts w:asciiTheme="minorHAnsi" w:hAnsiTheme="minorHAnsi"/>
          <w:sz w:val="22"/>
          <w:szCs w:val="22"/>
        </w:rPr>
        <w:t xml:space="preserve"> </w:t>
      </w:r>
      <w:hyperlink r:id="rId27" w:history="1">
        <w:r w:rsidRPr="00522119">
          <w:rPr>
            <w:rStyle w:val="Hyperlink"/>
            <w:rFonts w:asciiTheme="minorHAnsi" w:hAnsiTheme="minorHAnsi"/>
            <w:sz w:val="22"/>
            <w:szCs w:val="22"/>
          </w:rPr>
          <w:t>http://circ.ahajournals.org/content/123/4/e18.long</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932D54">
        <w:rPr>
          <w:rFonts w:asciiTheme="minorHAnsi" w:hAnsiTheme="minorHAnsi"/>
          <w:sz w:val="22"/>
          <w:szCs w:val="22"/>
        </w:rPr>
        <w:t xml:space="preserve">U.S. Preventive Services Task Force. 2008. Screening for colorectal cancer: U.S. Preventive Services Task Force recommendation statement. Annals of Internal Medicine 149(9):627-637. </w:t>
      </w:r>
    </w:p>
    <w:p w:rsidR="00FB3B7D" w:rsidRPr="004854BA" w:rsidRDefault="00FB3B7D" w:rsidP="00FB3B7D">
      <w:pPr>
        <w:pStyle w:val="Heading3"/>
        <w:spacing w:before="0"/>
        <w:rPr>
          <w:rFonts w:asciiTheme="minorHAnsi" w:hAnsiTheme="minorHAnsi"/>
          <w:color w:val="000000" w:themeColor="text1"/>
        </w:rPr>
      </w:pPr>
      <w:r w:rsidRPr="004854BA">
        <w:rPr>
          <w:rFonts w:asciiTheme="minorHAnsi" w:hAnsiTheme="minorHAnsi"/>
          <w:color w:val="000000" w:themeColor="text1"/>
        </w:rPr>
        <w:t>Abstract</w:t>
      </w:r>
      <w:r>
        <w:rPr>
          <w:rFonts w:asciiTheme="minorHAnsi" w:hAnsiTheme="minorHAnsi"/>
          <w:color w:val="000000" w:themeColor="text1"/>
        </w:rPr>
        <w:t>:</w:t>
      </w:r>
    </w:p>
    <w:p w:rsidR="00FB3B7D" w:rsidRPr="004854BA" w:rsidRDefault="00FB3B7D" w:rsidP="00FB3B7D">
      <w:pPr>
        <w:pStyle w:val="Heading4"/>
        <w:spacing w:before="0" w:beforeAutospacing="0" w:after="0" w:afterAutospacing="0"/>
        <w:rPr>
          <w:rFonts w:asciiTheme="minorHAnsi" w:hAnsiTheme="minorHAnsi"/>
          <w:b w:val="0"/>
          <w:sz w:val="22"/>
          <w:szCs w:val="22"/>
        </w:rPr>
      </w:pPr>
      <w:r w:rsidRPr="004854BA">
        <w:rPr>
          <w:rFonts w:asciiTheme="minorHAnsi" w:hAnsiTheme="minorHAnsi"/>
          <w:b w:val="0"/>
          <w:sz w:val="22"/>
          <w:szCs w:val="22"/>
        </w:rPr>
        <w:t xml:space="preserve">DESCRIPTION: </w:t>
      </w:r>
      <w:r>
        <w:rPr>
          <w:rFonts w:asciiTheme="minorHAnsi" w:hAnsiTheme="minorHAnsi"/>
          <w:b w:val="0"/>
          <w:sz w:val="22"/>
          <w:szCs w:val="22"/>
        </w:rPr>
        <w:t xml:space="preserve"> </w:t>
      </w:r>
      <w:r w:rsidRPr="004854BA">
        <w:rPr>
          <w:rFonts w:asciiTheme="minorHAnsi" w:hAnsiTheme="minorHAnsi"/>
          <w:b w:val="0"/>
          <w:sz w:val="22"/>
          <w:szCs w:val="22"/>
        </w:rPr>
        <w:t xml:space="preserve">Update of the 2002 U.S. </w:t>
      </w:r>
      <w:r w:rsidRPr="004854BA">
        <w:rPr>
          <w:rStyle w:val="highlight"/>
          <w:rFonts w:asciiTheme="minorHAnsi" w:hAnsiTheme="minorHAnsi"/>
          <w:b w:val="0"/>
          <w:sz w:val="22"/>
          <w:szCs w:val="22"/>
        </w:rPr>
        <w:t>Preventive</w:t>
      </w:r>
      <w:r w:rsidRPr="004854BA">
        <w:rPr>
          <w:rFonts w:asciiTheme="minorHAnsi" w:hAnsiTheme="minorHAnsi"/>
          <w:b w:val="0"/>
          <w:sz w:val="22"/>
          <w:szCs w:val="22"/>
        </w:rPr>
        <w:t xml:space="preserve"> </w:t>
      </w:r>
      <w:r w:rsidRPr="004854BA">
        <w:rPr>
          <w:rStyle w:val="highlight"/>
          <w:rFonts w:asciiTheme="minorHAnsi" w:hAnsiTheme="minorHAnsi"/>
          <w:b w:val="0"/>
          <w:sz w:val="22"/>
          <w:szCs w:val="22"/>
        </w:rPr>
        <w:t>Services</w:t>
      </w:r>
      <w:r w:rsidRPr="004854BA">
        <w:rPr>
          <w:rFonts w:asciiTheme="minorHAnsi" w:hAnsiTheme="minorHAnsi"/>
          <w:b w:val="0"/>
          <w:sz w:val="22"/>
          <w:szCs w:val="22"/>
        </w:rPr>
        <w:t xml:space="preserve"> </w:t>
      </w:r>
      <w:r w:rsidRPr="004854BA">
        <w:rPr>
          <w:rStyle w:val="highlight"/>
          <w:rFonts w:asciiTheme="minorHAnsi" w:hAnsiTheme="minorHAnsi"/>
          <w:b w:val="0"/>
          <w:sz w:val="22"/>
          <w:szCs w:val="22"/>
        </w:rPr>
        <w:t>Task</w:t>
      </w:r>
      <w:r w:rsidRPr="004854BA">
        <w:rPr>
          <w:rFonts w:asciiTheme="minorHAnsi" w:hAnsiTheme="minorHAnsi"/>
          <w:b w:val="0"/>
          <w:sz w:val="22"/>
          <w:szCs w:val="22"/>
        </w:rPr>
        <w:t xml:space="preserve"> </w:t>
      </w:r>
      <w:r w:rsidRPr="004854BA">
        <w:rPr>
          <w:rStyle w:val="highlight"/>
          <w:rFonts w:asciiTheme="minorHAnsi" w:hAnsiTheme="minorHAnsi"/>
          <w:b w:val="0"/>
          <w:sz w:val="22"/>
          <w:szCs w:val="22"/>
        </w:rPr>
        <w:t>Force</w:t>
      </w:r>
      <w:r w:rsidRPr="004854BA">
        <w:rPr>
          <w:rFonts w:asciiTheme="minorHAnsi" w:hAnsiTheme="minorHAnsi"/>
          <w:b w:val="0"/>
          <w:sz w:val="22"/>
          <w:szCs w:val="22"/>
        </w:rPr>
        <w:t xml:space="preserve"> (USPSTF) </w:t>
      </w:r>
      <w:r w:rsidRPr="004854BA">
        <w:rPr>
          <w:rStyle w:val="highlight"/>
          <w:rFonts w:asciiTheme="minorHAnsi" w:hAnsiTheme="minorHAnsi"/>
          <w:b w:val="0"/>
          <w:sz w:val="22"/>
          <w:szCs w:val="22"/>
        </w:rPr>
        <w:t>recommendation</w:t>
      </w:r>
      <w:r w:rsidRPr="004854BA">
        <w:rPr>
          <w:rFonts w:asciiTheme="minorHAnsi" w:hAnsiTheme="minorHAnsi"/>
          <w:b w:val="0"/>
          <w:sz w:val="22"/>
          <w:szCs w:val="22"/>
        </w:rPr>
        <w:t xml:space="preserve"> </w:t>
      </w:r>
      <w:r w:rsidRPr="004854BA">
        <w:rPr>
          <w:rStyle w:val="highlight"/>
          <w:rFonts w:asciiTheme="minorHAnsi" w:hAnsiTheme="minorHAnsi"/>
          <w:b w:val="0"/>
          <w:sz w:val="22"/>
          <w:szCs w:val="22"/>
        </w:rPr>
        <w:t>statement</w:t>
      </w:r>
      <w:r w:rsidRPr="004854BA">
        <w:rPr>
          <w:rFonts w:asciiTheme="minorHAnsi" w:hAnsiTheme="minorHAnsi"/>
          <w:b w:val="0"/>
          <w:sz w:val="22"/>
          <w:szCs w:val="22"/>
        </w:rPr>
        <w:t xml:space="preserve"> on </w:t>
      </w:r>
      <w:r w:rsidRPr="004854BA">
        <w:rPr>
          <w:rStyle w:val="highlight"/>
          <w:rFonts w:asciiTheme="minorHAnsi" w:hAnsiTheme="minorHAnsi"/>
          <w:b w:val="0"/>
          <w:sz w:val="22"/>
          <w:szCs w:val="22"/>
        </w:rPr>
        <w:t>screening</w:t>
      </w:r>
      <w:r w:rsidRPr="004854BA">
        <w:rPr>
          <w:rFonts w:asciiTheme="minorHAnsi" w:hAnsiTheme="minorHAnsi"/>
          <w:b w:val="0"/>
          <w:sz w:val="22"/>
          <w:szCs w:val="22"/>
        </w:rPr>
        <w:t xml:space="preserve"> for </w:t>
      </w:r>
      <w:r w:rsidRPr="004854BA">
        <w:rPr>
          <w:rStyle w:val="highlight"/>
          <w:rFonts w:asciiTheme="minorHAnsi" w:hAnsiTheme="minorHAnsi"/>
          <w:b w:val="0"/>
          <w:sz w:val="22"/>
          <w:szCs w:val="22"/>
        </w:rPr>
        <w:t>colorectal</w:t>
      </w:r>
      <w:r w:rsidRPr="004854BA">
        <w:rPr>
          <w:rFonts w:asciiTheme="minorHAnsi" w:hAnsiTheme="minorHAnsi"/>
          <w:b w:val="0"/>
          <w:sz w:val="22"/>
          <w:szCs w:val="22"/>
        </w:rPr>
        <w:t xml:space="preserve"> </w:t>
      </w:r>
      <w:r w:rsidRPr="004854BA">
        <w:rPr>
          <w:rStyle w:val="highlight"/>
          <w:rFonts w:asciiTheme="minorHAnsi" w:hAnsiTheme="minorHAnsi"/>
          <w:b w:val="0"/>
          <w:sz w:val="22"/>
          <w:szCs w:val="22"/>
        </w:rPr>
        <w:t>cancer</w:t>
      </w:r>
      <w:r w:rsidRPr="004854BA">
        <w:rPr>
          <w:rFonts w:asciiTheme="minorHAnsi" w:hAnsiTheme="minorHAnsi"/>
          <w:b w:val="0"/>
          <w:sz w:val="22"/>
          <w:szCs w:val="22"/>
        </w:rPr>
        <w:t>.</w:t>
      </w:r>
    </w:p>
    <w:p w:rsidR="00FB3B7D" w:rsidRPr="004854BA" w:rsidRDefault="00FB3B7D" w:rsidP="00FB3B7D">
      <w:pPr>
        <w:pStyle w:val="Heading4"/>
        <w:spacing w:before="0" w:beforeAutospacing="0" w:after="0" w:afterAutospacing="0"/>
        <w:rPr>
          <w:rFonts w:asciiTheme="minorHAnsi" w:hAnsiTheme="minorHAnsi"/>
          <w:b w:val="0"/>
          <w:sz w:val="22"/>
          <w:szCs w:val="22"/>
        </w:rPr>
      </w:pPr>
      <w:r w:rsidRPr="004854BA">
        <w:rPr>
          <w:rFonts w:asciiTheme="minorHAnsi" w:hAnsiTheme="minorHAnsi"/>
          <w:b w:val="0"/>
          <w:sz w:val="22"/>
          <w:szCs w:val="22"/>
        </w:rPr>
        <w:t xml:space="preserve">METHODS: </w:t>
      </w:r>
      <w:r>
        <w:rPr>
          <w:rFonts w:asciiTheme="minorHAnsi" w:hAnsiTheme="minorHAnsi"/>
          <w:b w:val="0"/>
          <w:sz w:val="22"/>
          <w:szCs w:val="22"/>
        </w:rPr>
        <w:t xml:space="preserve"> </w:t>
      </w:r>
      <w:r w:rsidRPr="004854BA">
        <w:rPr>
          <w:rFonts w:asciiTheme="minorHAnsi" w:hAnsiTheme="minorHAnsi"/>
          <w:b w:val="0"/>
          <w:sz w:val="22"/>
          <w:szCs w:val="22"/>
        </w:rPr>
        <w:t xml:space="preserve">To update its </w:t>
      </w:r>
      <w:r w:rsidRPr="004854BA">
        <w:rPr>
          <w:rStyle w:val="highlight"/>
          <w:rFonts w:asciiTheme="minorHAnsi" w:hAnsiTheme="minorHAnsi"/>
          <w:b w:val="0"/>
          <w:sz w:val="22"/>
          <w:szCs w:val="22"/>
        </w:rPr>
        <w:t>recommendation</w:t>
      </w:r>
      <w:r w:rsidRPr="004854BA">
        <w:rPr>
          <w:rFonts w:asciiTheme="minorHAnsi" w:hAnsiTheme="minorHAnsi"/>
          <w:b w:val="0"/>
          <w:sz w:val="22"/>
          <w:szCs w:val="22"/>
        </w:rPr>
        <w:t xml:space="preserve">, the USPSTF commissioned 2 studies: 1) a targeted systematic evidence review on 4 selected questions relating to test characteristics and benefits and harms of </w:t>
      </w:r>
      <w:r w:rsidRPr="004854BA">
        <w:rPr>
          <w:rStyle w:val="highlight"/>
          <w:rFonts w:asciiTheme="minorHAnsi" w:hAnsiTheme="minorHAnsi"/>
          <w:b w:val="0"/>
          <w:sz w:val="22"/>
          <w:szCs w:val="22"/>
        </w:rPr>
        <w:t>screening</w:t>
      </w:r>
      <w:r w:rsidRPr="004854BA">
        <w:rPr>
          <w:rFonts w:asciiTheme="minorHAnsi" w:hAnsiTheme="minorHAnsi"/>
          <w:b w:val="0"/>
          <w:sz w:val="22"/>
          <w:szCs w:val="22"/>
        </w:rPr>
        <w:t xml:space="preserve"> technologies, and 2) a decision analytic modeling analysis using population modeling techniques to compare the expected health outcomes and resource requirements of available </w:t>
      </w:r>
      <w:r w:rsidRPr="004854BA">
        <w:rPr>
          <w:rStyle w:val="highlight"/>
          <w:rFonts w:asciiTheme="minorHAnsi" w:hAnsiTheme="minorHAnsi"/>
          <w:b w:val="0"/>
          <w:sz w:val="22"/>
          <w:szCs w:val="22"/>
        </w:rPr>
        <w:t>screening</w:t>
      </w:r>
      <w:r w:rsidRPr="004854BA">
        <w:rPr>
          <w:rFonts w:asciiTheme="minorHAnsi" w:hAnsiTheme="minorHAnsi"/>
          <w:b w:val="0"/>
          <w:sz w:val="22"/>
          <w:szCs w:val="22"/>
        </w:rPr>
        <w:t xml:space="preserve"> modalities when used in a programmatic way over time.</w:t>
      </w:r>
    </w:p>
    <w:p w:rsidR="00FB3B7D" w:rsidRPr="004854BA" w:rsidRDefault="00FB3B7D" w:rsidP="00FB3B7D">
      <w:pPr>
        <w:pStyle w:val="Heading4"/>
        <w:spacing w:before="0" w:beforeAutospacing="0" w:after="0" w:afterAutospacing="0"/>
        <w:rPr>
          <w:rFonts w:asciiTheme="minorHAnsi" w:hAnsiTheme="minorHAnsi"/>
          <w:b w:val="0"/>
          <w:sz w:val="22"/>
          <w:szCs w:val="22"/>
        </w:rPr>
      </w:pPr>
      <w:r w:rsidRPr="004854BA">
        <w:rPr>
          <w:rFonts w:asciiTheme="minorHAnsi" w:hAnsiTheme="minorHAnsi"/>
          <w:b w:val="0"/>
          <w:sz w:val="22"/>
          <w:szCs w:val="22"/>
        </w:rPr>
        <w:t xml:space="preserve">RECOMMENDATIONS: </w:t>
      </w:r>
      <w:r>
        <w:rPr>
          <w:rFonts w:asciiTheme="minorHAnsi" w:hAnsiTheme="minorHAnsi"/>
          <w:b w:val="0"/>
          <w:sz w:val="22"/>
          <w:szCs w:val="22"/>
        </w:rPr>
        <w:t xml:space="preserve"> </w:t>
      </w:r>
      <w:r w:rsidRPr="004854BA">
        <w:rPr>
          <w:rFonts w:asciiTheme="minorHAnsi" w:hAnsiTheme="minorHAnsi"/>
          <w:b w:val="0"/>
          <w:sz w:val="22"/>
          <w:szCs w:val="22"/>
        </w:rPr>
        <w:t xml:space="preserve">The USPSTF recommends </w:t>
      </w:r>
      <w:r w:rsidRPr="004854BA">
        <w:rPr>
          <w:rStyle w:val="highlight"/>
          <w:rFonts w:asciiTheme="minorHAnsi" w:hAnsiTheme="minorHAnsi"/>
          <w:b w:val="0"/>
          <w:sz w:val="22"/>
          <w:szCs w:val="22"/>
        </w:rPr>
        <w:t>screening</w:t>
      </w:r>
      <w:r w:rsidRPr="004854BA">
        <w:rPr>
          <w:rFonts w:asciiTheme="minorHAnsi" w:hAnsiTheme="minorHAnsi"/>
          <w:b w:val="0"/>
          <w:sz w:val="22"/>
          <w:szCs w:val="22"/>
        </w:rPr>
        <w:t xml:space="preserve"> for </w:t>
      </w:r>
      <w:r w:rsidRPr="004854BA">
        <w:rPr>
          <w:rStyle w:val="highlight"/>
          <w:rFonts w:asciiTheme="minorHAnsi" w:hAnsiTheme="minorHAnsi"/>
          <w:b w:val="0"/>
          <w:sz w:val="22"/>
          <w:szCs w:val="22"/>
        </w:rPr>
        <w:t>colorectal</w:t>
      </w:r>
      <w:r w:rsidRPr="004854BA">
        <w:rPr>
          <w:rFonts w:asciiTheme="minorHAnsi" w:hAnsiTheme="minorHAnsi"/>
          <w:b w:val="0"/>
          <w:sz w:val="22"/>
          <w:szCs w:val="22"/>
        </w:rPr>
        <w:t xml:space="preserve"> </w:t>
      </w:r>
      <w:r w:rsidRPr="004854BA">
        <w:rPr>
          <w:rStyle w:val="highlight"/>
          <w:rFonts w:asciiTheme="minorHAnsi" w:hAnsiTheme="minorHAnsi"/>
          <w:b w:val="0"/>
          <w:sz w:val="22"/>
          <w:szCs w:val="22"/>
        </w:rPr>
        <w:t>cancer</w:t>
      </w:r>
      <w:r w:rsidRPr="004854BA">
        <w:rPr>
          <w:rFonts w:asciiTheme="minorHAnsi" w:hAnsiTheme="minorHAnsi"/>
          <w:b w:val="0"/>
          <w:sz w:val="22"/>
          <w:szCs w:val="22"/>
        </w:rPr>
        <w:t xml:space="preserve"> using fecal occult blood testing, sigmoidoscopy, or colonoscopy in adults, beginning at age 50 years and continuing until age 75 years. The risks and benefits of these </w:t>
      </w:r>
      <w:r w:rsidRPr="004854BA">
        <w:rPr>
          <w:rStyle w:val="highlight"/>
          <w:rFonts w:asciiTheme="minorHAnsi" w:hAnsiTheme="minorHAnsi"/>
          <w:b w:val="0"/>
          <w:sz w:val="22"/>
          <w:szCs w:val="22"/>
        </w:rPr>
        <w:t>screening</w:t>
      </w:r>
      <w:r w:rsidRPr="004854BA">
        <w:rPr>
          <w:rFonts w:asciiTheme="minorHAnsi" w:hAnsiTheme="minorHAnsi"/>
          <w:b w:val="0"/>
          <w:sz w:val="22"/>
          <w:szCs w:val="22"/>
        </w:rPr>
        <w:t xml:space="preserve"> methods vary. (A </w:t>
      </w:r>
      <w:r w:rsidRPr="004854BA">
        <w:rPr>
          <w:rStyle w:val="highlight"/>
          <w:rFonts w:asciiTheme="minorHAnsi" w:hAnsiTheme="minorHAnsi"/>
          <w:b w:val="0"/>
          <w:sz w:val="22"/>
          <w:szCs w:val="22"/>
        </w:rPr>
        <w:t>recommendation</w:t>
      </w:r>
      <w:r w:rsidRPr="004854BA">
        <w:rPr>
          <w:rFonts w:asciiTheme="minorHAnsi" w:hAnsiTheme="minorHAnsi"/>
          <w:b w:val="0"/>
          <w:sz w:val="22"/>
          <w:szCs w:val="22"/>
        </w:rPr>
        <w:t xml:space="preserve">). The USPSTF recommends against routine </w:t>
      </w:r>
      <w:r w:rsidRPr="004854BA">
        <w:rPr>
          <w:rStyle w:val="highlight"/>
          <w:rFonts w:asciiTheme="minorHAnsi" w:hAnsiTheme="minorHAnsi"/>
          <w:b w:val="0"/>
          <w:sz w:val="22"/>
          <w:szCs w:val="22"/>
        </w:rPr>
        <w:t>screening</w:t>
      </w:r>
      <w:r w:rsidRPr="004854BA">
        <w:rPr>
          <w:rFonts w:asciiTheme="minorHAnsi" w:hAnsiTheme="minorHAnsi"/>
          <w:b w:val="0"/>
          <w:sz w:val="22"/>
          <w:szCs w:val="22"/>
        </w:rPr>
        <w:t xml:space="preserve"> for </w:t>
      </w:r>
      <w:r w:rsidRPr="004854BA">
        <w:rPr>
          <w:rStyle w:val="highlight"/>
          <w:rFonts w:asciiTheme="minorHAnsi" w:hAnsiTheme="minorHAnsi"/>
          <w:b w:val="0"/>
          <w:sz w:val="22"/>
          <w:szCs w:val="22"/>
        </w:rPr>
        <w:t>colorectal</w:t>
      </w:r>
      <w:r w:rsidRPr="004854BA">
        <w:rPr>
          <w:rFonts w:asciiTheme="minorHAnsi" w:hAnsiTheme="minorHAnsi"/>
          <w:b w:val="0"/>
          <w:sz w:val="22"/>
          <w:szCs w:val="22"/>
        </w:rPr>
        <w:t xml:space="preserve"> </w:t>
      </w:r>
      <w:r w:rsidRPr="004854BA">
        <w:rPr>
          <w:rStyle w:val="highlight"/>
          <w:rFonts w:asciiTheme="minorHAnsi" w:hAnsiTheme="minorHAnsi"/>
          <w:b w:val="0"/>
          <w:sz w:val="22"/>
          <w:szCs w:val="22"/>
        </w:rPr>
        <w:t>cancer</w:t>
      </w:r>
      <w:r w:rsidRPr="004854BA">
        <w:rPr>
          <w:rFonts w:asciiTheme="minorHAnsi" w:hAnsiTheme="minorHAnsi"/>
          <w:b w:val="0"/>
          <w:sz w:val="22"/>
          <w:szCs w:val="22"/>
        </w:rPr>
        <w:t xml:space="preserve"> in adults 76 to 85 years of age. There may be considerations that support </w:t>
      </w:r>
      <w:r w:rsidRPr="004854BA">
        <w:rPr>
          <w:rStyle w:val="highlight"/>
          <w:rFonts w:asciiTheme="minorHAnsi" w:hAnsiTheme="minorHAnsi"/>
          <w:b w:val="0"/>
          <w:sz w:val="22"/>
          <w:szCs w:val="22"/>
        </w:rPr>
        <w:t>colorectal</w:t>
      </w:r>
      <w:r w:rsidRPr="004854BA">
        <w:rPr>
          <w:rFonts w:asciiTheme="minorHAnsi" w:hAnsiTheme="minorHAnsi"/>
          <w:b w:val="0"/>
          <w:sz w:val="22"/>
          <w:szCs w:val="22"/>
        </w:rPr>
        <w:t xml:space="preserve"> </w:t>
      </w:r>
      <w:r w:rsidRPr="004854BA">
        <w:rPr>
          <w:rStyle w:val="highlight"/>
          <w:rFonts w:asciiTheme="minorHAnsi" w:hAnsiTheme="minorHAnsi"/>
          <w:b w:val="0"/>
          <w:sz w:val="22"/>
          <w:szCs w:val="22"/>
        </w:rPr>
        <w:t>cancer</w:t>
      </w:r>
      <w:r w:rsidRPr="004854BA">
        <w:rPr>
          <w:rFonts w:asciiTheme="minorHAnsi" w:hAnsiTheme="minorHAnsi"/>
          <w:b w:val="0"/>
          <w:sz w:val="22"/>
          <w:szCs w:val="22"/>
        </w:rPr>
        <w:t xml:space="preserve"> </w:t>
      </w:r>
      <w:r w:rsidRPr="004854BA">
        <w:rPr>
          <w:rStyle w:val="highlight"/>
          <w:rFonts w:asciiTheme="minorHAnsi" w:hAnsiTheme="minorHAnsi"/>
          <w:b w:val="0"/>
          <w:sz w:val="22"/>
          <w:szCs w:val="22"/>
        </w:rPr>
        <w:t>screening</w:t>
      </w:r>
      <w:r w:rsidRPr="004854BA">
        <w:rPr>
          <w:rFonts w:asciiTheme="minorHAnsi" w:hAnsiTheme="minorHAnsi"/>
          <w:b w:val="0"/>
          <w:sz w:val="22"/>
          <w:szCs w:val="22"/>
        </w:rPr>
        <w:t xml:space="preserve"> in an individual patient. (C </w:t>
      </w:r>
      <w:r w:rsidRPr="004854BA">
        <w:rPr>
          <w:rStyle w:val="highlight"/>
          <w:rFonts w:asciiTheme="minorHAnsi" w:hAnsiTheme="minorHAnsi"/>
          <w:b w:val="0"/>
          <w:sz w:val="22"/>
          <w:szCs w:val="22"/>
        </w:rPr>
        <w:t>recommendation</w:t>
      </w:r>
      <w:r w:rsidRPr="004854BA">
        <w:rPr>
          <w:rFonts w:asciiTheme="minorHAnsi" w:hAnsiTheme="minorHAnsi"/>
          <w:b w:val="0"/>
          <w:sz w:val="22"/>
          <w:szCs w:val="22"/>
        </w:rPr>
        <w:t xml:space="preserve">). The USPSTF recommends against </w:t>
      </w:r>
      <w:r w:rsidRPr="004854BA">
        <w:rPr>
          <w:rStyle w:val="highlight"/>
          <w:rFonts w:asciiTheme="minorHAnsi" w:hAnsiTheme="minorHAnsi"/>
          <w:b w:val="0"/>
          <w:sz w:val="22"/>
          <w:szCs w:val="22"/>
        </w:rPr>
        <w:t>screening</w:t>
      </w:r>
      <w:r w:rsidRPr="004854BA">
        <w:rPr>
          <w:rFonts w:asciiTheme="minorHAnsi" w:hAnsiTheme="minorHAnsi"/>
          <w:b w:val="0"/>
          <w:sz w:val="22"/>
          <w:szCs w:val="22"/>
        </w:rPr>
        <w:t xml:space="preserve"> for </w:t>
      </w:r>
      <w:r w:rsidRPr="004854BA">
        <w:rPr>
          <w:rStyle w:val="highlight"/>
          <w:rFonts w:asciiTheme="minorHAnsi" w:hAnsiTheme="minorHAnsi"/>
          <w:b w:val="0"/>
          <w:sz w:val="22"/>
          <w:szCs w:val="22"/>
        </w:rPr>
        <w:t>colorectal</w:t>
      </w:r>
      <w:r w:rsidRPr="004854BA">
        <w:rPr>
          <w:rFonts w:asciiTheme="minorHAnsi" w:hAnsiTheme="minorHAnsi"/>
          <w:b w:val="0"/>
          <w:sz w:val="22"/>
          <w:szCs w:val="22"/>
        </w:rPr>
        <w:t xml:space="preserve"> </w:t>
      </w:r>
      <w:r w:rsidRPr="004854BA">
        <w:rPr>
          <w:rStyle w:val="highlight"/>
          <w:rFonts w:asciiTheme="minorHAnsi" w:hAnsiTheme="minorHAnsi"/>
          <w:b w:val="0"/>
          <w:sz w:val="22"/>
          <w:szCs w:val="22"/>
        </w:rPr>
        <w:t>cancer</w:t>
      </w:r>
      <w:r w:rsidRPr="004854BA">
        <w:rPr>
          <w:rFonts w:asciiTheme="minorHAnsi" w:hAnsiTheme="minorHAnsi"/>
          <w:b w:val="0"/>
          <w:sz w:val="22"/>
          <w:szCs w:val="22"/>
        </w:rPr>
        <w:t xml:space="preserve"> in adults older than age 85 years. (D </w:t>
      </w:r>
      <w:r w:rsidRPr="004854BA">
        <w:rPr>
          <w:rStyle w:val="highlight"/>
          <w:rFonts w:asciiTheme="minorHAnsi" w:hAnsiTheme="minorHAnsi"/>
          <w:b w:val="0"/>
          <w:sz w:val="22"/>
          <w:szCs w:val="22"/>
        </w:rPr>
        <w:t>recommendation</w:t>
      </w:r>
      <w:r w:rsidRPr="004854BA">
        <w:rPr>
          <w:rFonts w:asciiTheme="minorHAnsi" w:hAnsiTheme="minorHAnsi"/>
          <w:b w:val="0"/>
          <w:sz w:val="22"/>
          <w:szCs w:val="22"/>
        </w:rPr>
        <w:t xml:space="preserve">). The USPSTF concludes that the evidence is insufficient to assess the benefits and harms of computed tomographic colonography and fecal DNA testing as </w:t>
      </w:r>
      <w:r w:rsidRPr="004854BA">
        <w:rPr>
          <w:rStyle w:val="highlight"/>
          <w:rFonts w:asciiTheme="minorHAnsi" w:hAnsiTheme="minorHAnsi"/>
          <w:b w:val="0"/>
          <w:sz w:val="22"/>
          <w:szCs w:val="22"/>
        </w:rPr>
        <w:t>screening</w:t>
      </w:r>
      <w:r w:rsidRPr="004854BA">
        <w:rPr>
          <w:rFonts w:asciiTheme="minorHAnsi" w:hAnsiTheme="minorHAnsi"/>
          <w:b w:val="0"/>
          <w:sz w:val="22"/>
          <w:szCs w:val="22"/>
        </w:rPr>
        <w:t xml:space="preserve"> modalities for </w:t>
      </w:r>
      <w:r w:rsidRPr="004854BA">
        <w:rPr>
          <w:rStyle w:val="highlight"/>
          <w:rFonts w:asciiTheme="minorHAnsi" w:hAnsiTheme="minorHAnsi"/>
          <w:b w:val="0"/>
          <w:sz w:val="22"/>
          <w:szCs w:val="22"/>
        </w:rPr>
        <w:t>colorectal</w:t>
      </w:r>
      <w:r w:rsidRPr="004854BA">
        <w:rPr>
          <w:rFonts w:asciiTheme="minorHAnsi" w:hAnsiTheme="minorHAnsi"/>
          <w:b w:val="0"/>
          <w:sz w:val="22"/>
          <w:szCs w:val="22"/>
        </w:rPr>
        <w:t xml:space="preserve"> </w:t>
      </w:r>
      <w:r w:rsidRPr="004854BA">
        <w:rPr>
          <w:rStyle w:val="highlight"/>
          <w:rFonts w:asciiTheme="minorHAnsi" w:hAnsiTheme="minorHAnsi"/>
          <w:b w:val="0"/>
          <w:sz w:val="22"/>
          <w:szCs w:val="22"/>
        </w:rPr>
        <w:t>cancer</w:t>
      </w:r>
      <w:r w:rsidRPr="004854BA">
        <w:rPr>
          <w:rFonts w:asciiTheme="minorHAnsi" w:hAnsiTheme="minorHAnsi"/>
          <w:b w:val="0"/>
          <w:sz w:val="22"/>
          <w:szCs w:val="22"/>
        </w:rPr>
        <w:t xml:space="preserve">. (I </w:t>
      </w:r>
      <w:r w:rsidRPr="004854BA">
        <w:rPr>
          <w:rStyle w:val="highlight"/>
          <w:rFonts w:asciiTheme="minorHAnsi" w:hAnsiTheme="minorHAnsi"/>
          <w:b w:val="0"/>
          <w:sz w:val="22"/>
          <w:szCs w:val="22"/>
        </w:rPr>
        <w:t>statement</w:t>
      </w:r>
      <w:r w:rsidRPr="004854BA">
        <w:rPr>
          <w:rFonts w:asciiTheme="minorHAnsi" w:hAnsiTheme="minorHAnsi"/>
          <w:b w:val="0"/>
          <w:sz w:val="22"/>
          <w:szCs w:val="22"/>
        </w:rPr>
        <w:t>).</w:t>
      </w:r>
    </w:p>
    <w:p w:rsidR="00FB3B7D" w:rsidRDefault="00FB3B7D" w:rsidP="00FB3B7D">
      <w:pPr>
        <w:pStyle w:val="NormalWeb"/>
        <w:spacing w:before="0" w:beforeAutospacing="0" w:after="0" w:afterAutospacing="0"/>
        <w:rPr>
          <w:rFonts w:asciiTheme="minorHAnsi" w:hAnsiTheme="minorHAnsi"/>
          <w:sz w:val="22"/>
          <w:szCs w:val="22"/>
        </w:rPr>
      </w:pPr>
      <w:r w:rsidRPr="004854BA">
        <w:rPr>
          <w:rFonts w:asciiTheme="minorHAnsi" w:hAnsiTheme="minorHAnsi"/>
          <w:b/>
          <w:sz w:val="22"/>
          <w:szCs w:val="22"/>
        </w:rPr>
        <w:t xml:space="preserve">Free Full Text: </w:t>
      </w:r>
      <w:hyperlink r:id="rId28" w:history="1">
        <w:r w:rsidRPr="00522119">
          <w:rPr>
            <w:rStyle w:val="Hyperlink"/>
            <w:rFonts w:asciiTheme="minorHAnsi" w:hAnsiTheme="minorHAnsi"/>
            <w:sz w:val="22"/>
            <w:szCs w:val="22"/>
          </w:rPr>
          <w:t>http://www.annals.org/content/149/9/627.long</w:t>
        </w:r>
      </w:hyperlink>
    </w:p>
    <w:p w:rsidR="00FB3B7D" w:rsidRPr="004854BA"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932D54">
        <w:rPr>
          <w:rFonts w:asciiTheme="minorHAnsi" w:hAnsiTheme="minorHAnsi"/>
          <w:sz w:val="22"/>
          <w:szCs w:val="22"/>
        </w:rPr>
        <w:t xml:space="preserve">Valery, L., O. Anke, K. K. Inge, and B. Johannes. 2008. Effectiveness of smoking cessation interventions among adults: A systematic review of reviews. European Journal of Cancer Prevention 17(6):535- 544. </w:t>
      </w:r>
    </w:p>
    <w:p w:rsidR="00FB3B7D" w:rsidRPr="00721D22" w:rsidRDefault="00FB3B7D" w:rsidP="00FB3B7D">
      <w:pPr>
        <w:pStyle w:val="Heading3"/>
        <w:spacing w:before="0"/>
        <w:rPr>
          <w:rFonts w:asciiTheme="minorHAnsi" w:hAnsiTheme="minorHAnsi"/>
          <w:color w:val="000000" w:themeColor="text1"/>
        </w:rPr>
      </w:pPr>
      <w:r w:rsidRPr="00721D22">
        <w:rPr>
          <w:rFonts w:asciiTheme="minorHAnsi" w:hAnsiTheme="minorHAnsi"/>
          <w:color w:val="000000" w:themeColor="text1"/>
        </w:rPr>
        <w:t>Abstract</w:t>
      </w:r>
      <w:r>
        <w:rPr>
          <w:rFonts w:asciiTheme="minorHAnsi" w:hAnsiTheme="minorHAnsi"/>
          <w:color w:val="000000" w:themeColor="text1"/>
        </w:rPr>
        <w:t>:</w:t>
      </w:r>
    </w:p>
    <w:p w:rsidR="00FB3B7D" w:rsidRPr="00721D22" w:rsidRDefault="00FB3B7D" w:rsidP="00FB3B7D">
      <w:pPr>
        <w:pStyle w:val="NormalWeb"/>
        <w:spacing w:before="0" w:beforeAutospacing="0" w:after="0" w:afterAutospacing="0"/>
        <w:rPr>
          <w:rFonts w:asciiTheme="minorHAnsi" w:hAnsiTheme="minorHAnsi"/>
          <w:sz w:val="22"/>
          <w:szCs w:val="22"/>
        </w:rPr>
      </w:pPr>
      <w:r w:rsidRPr="00721D22">
        <w:rPr>
          <w:rFonts w:asciiTheme="minorHAnsi" w:hAnsiTheme="minorHAnsi"/>
          <w:sz w:val="22"/>
          <w:szCs w:val="22"/>
        </w:rPr>
        <w:t xml:space="preserve">The objective of this study was to identify the most effective intervention strategies and policies for </w:t>
      </w:r>
      <w:r w:rsidRPr="00721D22">
        <w:rPr>
          <w:rStyle w:val="highlight"/>
          <w:rFonts w:asciiTheme="minorHAnsi" w:hAnsiTheme="minorHAnsi"/>
          <w:sz w:val="22"/>
          <w:szCs w:val="22"/>
        </w:rPr>
        <w:t>smoking</w:t>
      </w:r>
      <w:r w:rsidRPr="00721D22">
        <w:rPr>
          <w:rFonts w:asciiTheme="minorHAnsi" w:hAnsiTheme="minorHAnsi"/>
          <w:sz w:val="22"/>
          <w:szCs w:val="22"/>
        </w:rPr>
        <w:t xml:space="preserve"> </w:t>
      </w:r>
      <w:r w:rsidRPr="00721D22">
        <w:rPr>
          <w:rStyle w:val="highlight"/>
          <w:rFonts w:asciiTheme="minorHAnsi" w:hAnsiTheme="minorHAnsi"/>
          <w:sz w:val="22"/>
          <w:szCs w:val="22"/>
        </w:rPr>
        <w:t>cessation</w:t>
      </w:r>
      <w:r w:rsidRPr="00721D22">
        <w:rPr>
          <w:rFonts w:asciiTheme="minorHAnsi" w:hAnsiTheme="minorHAnsi"/>
          <w:sz w:val="22"/>
          <w:szCs w:val="22"/>
        </w:rPr>
        <w:t xml:space="preserve"> among </w:t>
      </w:r>
      <w:r w:rsidRPr="00721D22">
        <w:rPr>
          <w:rStyle w:val="highlight"/>
          <w:rFonts w:asciiTheme="minorHAnsi" w:hAnsiTheme="minorHAnsi"/>
          <w:sz w:val="22"/>
          <w:szCs w:val="22"/>
        </w:rPr>
        <w:t>adults</w:t>
      </w:r>
      <w:r w:rsidRPr="00721D22">
        <w:rPr>
          <w:rFonts w:asciiTheme="minorHAnsi" w:hAnsiTheme="minorHAnsi"/>
          <w:sz w:val="22"/>
          <w:szCs w:val="22"/>
        </w:rPr>
        <w:t>. The Medline and Cochrane Library databases were searched, limited to publications since January 2000. A '</w:t>
      </w:r>
      <w:r w:rsidRPr="00721D22">
        <w:rPr>
          <w:rStyle w:val="highlight"/>
          <w:rFonts w:asciiTheme="minorHAnsi" w:hAnsiTheme="minorHAnsi"/>
          <w:sz w:val="22"/>
          <w:szCs w:val="22"/>
        </w:rPr>
        <w:t>review</w:t>
      </w:r>
      <w:r w:rsidRPr="00721D22">
        <w:rPr>
          <w:rFonts w:asciiTheme="minorHAnsi" w:hAnsiTheme="minorHAnsi"/>
          <w:sz w:val="22"/>
          <w:szCs w:val="22"/>
        </w:rPr>
        <w:t xml:space="preserve"> of </w:t>
      </w:r>
      <w:r w:rsidRPr="00721D22">
        <w:rPr>
          <w:rStyle w:val="highlight"/>
          <w:rFonts w:asciiTheme="minorHAnsi" w:hAnsiTheme="minorHAnsi"/>
          <w:sz w:val="22"/>
          <w:szCs w:val="22"/>
        </w:rPr>
        <w:t>reviews</w:t>
      </w:r>
      <w:r w:rsidRPr="00721D22">
        <w:rPr>
          <w:rFonts w:asciiTheme="minorHAnsi" w:hAnsiTheme="minorHAnsi"/>
          <w:sz w:val="22"/>
          <w:szCs w:val="22"/>
        </w:rPr>
        <w:t xml:space="preserve">' approach was followed. </w:t>
      </w:r>
      <w:r w:rsidRPr="00721D22">
        <w:rPr>
          <w:rStyle w:val="highlight"/>
          <w:rFonts w:asciiTheme="minorHAnsi" w:hAnsiTheme="minorHAnsi"/>
          <w:sz w:val="22"/>
          <w:szCs w:val="22"/>
        </w:rPr>
        <w:t>Systematic</w:t>
      </w:r>
      <w:r w:rsidRPr="00721D22">
        <w:rPr>
          <w:rFonts w:asciiTheme="minorHAnsi" w:hAnsiTheme="minorHAnsi"/>
          <w:sz w:val="22"/>
          <w:szCs w:val="22"/>
        </w:rPr>
        <w:t xml:space="preserve"> </w:t>
      </w:r>
      <w:r w:rsidRPr="00721D22">
        <w:rPr>
          <w:rStyle w:val="highlight"/>
          <w:rFonts w:asciiTheme="minorHAnsi" w:hAnsiTheme="minorHAnsi"/>
          <w:sz w:val="22"/>
          <w:szCs w:val="22"/>
        </w:rPr>
        <w:t>reviews</w:t>
      </w:r>
      <w:r w:rsidRPr="00721D22">
        <w:rPr>
          <w:rFonts w:asciiTheme="minorHAnsi" w:hAnsiTheme="minorHAnsi"/>
          <w:sz w:val="22"/>
          <w:szCs w:val="22"/>
        </w:rPr>
        <w:t xml:space="preserve"> and meta-analyses were included. </w:t>
      </w:r>
      <w:r w:rsidRPr="00721D22">
        <w:rPr>
          <w:rStyle w:val="highlight"/>
          <w:rFonts w:asciiTheme="minorHAnsi" w:hAnsiTheme="minorHAnsi"/>
          <w:sz w:val="22"/>
          <w:szCs w:val="22"/>
        </w:rPr>
        <w:t>Reviews</w:t>
      </w:r>
      <w:r w:rsidRPr="00721D22">
        <w:rPr>
          <w:rFonts w:asciiTheme="minorHAnsi" w:hAnsiTheme="minorHAnsi"/>
          <w:sz w:val="22"/>
          <w:szCs w:val="22"/>
        </w:rPr>
        <w:t xml:space="preserve"> aimed at adolescents or specific subgroups were excluded. Two reviewers independently assessed titles and abstracts. For every intervention strategy, only the most recent publication was included. Twenty-three studies met the inclusion criteria. The included intervention strategies and policies were ranked according to their effect size, taking into account the number of original studies, the proportion of studies with a positive effect and the presence of a long-term effect. Evidence of </w:t>
      </w:r>
      <w:r w:rsidRPr="00721D22">
        <w:rPr>
          <w:rStyle w:val="highlight"/>
          <w:rFonts w:asciiTheme="minorHAnsi" w:hAnsiTheme="minorHAnsi"/>
          <w:sz w:val="22"/>
          <w:szCs w:val="22"/>
        </w:rPr>
        <w:t>effectiveness</w:t>
      </w:r>
      <w:r w:rsidRPr="00721D22">
        <w:rPr>
          <w:rFonts w:asciiTheme="minorHAnsi" w:hAnsiTheme="minorHAnsi"/>
          <w:sz w:val="22"/>
          <w:szCs w:val="22"/>
        </w:rPr>
        <w:t xml:space="preserve"> for the following strategies was found: group behavioural therapy [odds ratio (OR) 2.17, confidence interval (CI) 1.37-3.45], bupropion (OR 2.06, CI: 1.77-2.40), intensive physician advice (OR 2.04, Cl: 1.71-2.43), nicotine replacement therapy (OR 1.77, CI: 1.66-1.88), individual counselling (OR 1.56, CI: 1.32-1.84), telephone counselling (OR 1.56, CI: 1.38-1.77), nursing </w:t>
      </w:r>
      <w:r w:rsidRPr="00721D22">
        <w:rPr>
          <w:rStyle w:val="highlight"/>
          <w:rFonts w:asciiTheme="minorHAnsi" w:hAnsiTheme="minorHAnsi"/>
          <w:sz w:val="22"/>
          <w:szCs w:val="22"/>
        </w:rPr>
        <w:t>interventions</w:t>
      </w:r>
      <w:r w:rsidRPr="00721D22">
        <w:rPr>
          <w:rFonts w:asciiTheme="minorHAnsi" w:hAnsiTheme="minorHAnsi"/>
          <w:sz w:val="22"/>
          <w:szCs w:val="22"/>
        </w:rPr>
        <w:t xml:space="preserve"> (OR 1.47, CI: 1.29-1.67) and tailored self-help </w:t>
      </w:r>
      <w:r w:rsidRPr="00721D22">
        <w:rPr>
          <w:rStyle w:val="highlight"/>
          <w:rFonts w:asciiTheme="minorHAnsi" w:hAnsiTheme="minorHAnsi"/>
          <w:sz w:val="22"/>
          <w:szCs w:val="22"/>
        </w:rPr>
        <w:t>interventions</w:t>
      </w:r>
      <w:r w:rsidRPr="00721D22">
        <w:rPr>
          <w:rFonts w:asciiTheme="minorHAnsi" w:hAnsiTheme="minorHAnsi"/>
          <w:sz w:val="22"/>
          <w:szCs w:val="22"/>
        </w:rPr>
        <w:t xml:space="preserve"> (OR 1.42, CI: 1.26-1.61). A 10% increase in price increased </w:t>
      </w:r>
      <w:r w:rsidRPr="00721D22">
        <w:rPr>
          <w:rStyle w:val="highlight"/>
          <w:rFonts w:asciiTheme="minorHAnsi" w:hAnsiTheme="minorHAnsi"/>
          <w:sz w:val="22"/>
          <w:szCs w:val="22"/>
        </w:rPr>
        <w:t>cessation</w:t>
      </w:r>
      <w:r w:rsidRPr="00721D22">
        <w:rPr>
          <w:rFonts w:asciiTheme="minorHAnsi" w:hAnsiTheme="minorHAnsi"/>
          <w:sz w:val="22"/>
          <w:szCs w:val="22"/>
        </w:rPr>
        <w:t xml:space="preserve"> rates by 3-5%. Comprehensive clean indoor laws increased quit </w:t>
      </w:r>
      <w:r w:rsidRPr="00721D22">
        <w:rPr>
          <w:rFonts w:asciiTheme="minorHAnsi" w:hAnsiTheme="minorHAnsi"/>
          <w:sz w:val="22"/>
          <w:szCs w:val="22"/>
        </w:rPr>
        <w:lastRenderedPageBreak/>
        <w:t xml:space="preserve">rates by 12-38%. These results show and confirm that a wide array of effective </w:t>
      </w:r>
      <w:r w:rsidRPr="00721D22">
        <w:rPr>
          <w:rStyle w:val="highlight"/>
          <w:rFonts w:asciiTheme="minorHAnsi" w:hAnsiTheme="minorHAnsi"/>
          <w:sz w:val="22"/>
          <w:szCs w:val="22"/>
        </w:rPr>
        <w:t>smoking</w:t>
      </w:r>
      <w:r w:rsidRPr="00721D22">
        <w:rPr>
          <w:rFonts w:asciiTheme="minorHAnsi" w:hAnsiTheme="minorHAnsi"/>
          <w:sz w:val="22"/>
          <w:szCs w:val="22"/>
        </w:rPr>
        <w:t xml:space="preserve"> </w:t>
      </w:r>
      <w:r w:rsidRPr="00721D22">
        <w:rPr>
          <w:rStyle w:val="highlight"/>
          <w:rFonts w:asciiTheme="minorHAnsi" w:hAnsiTheme="minorHAnsi"/>
          <w:sz w:val="22"/>
          <w:szCs w:val="22"/>
        </w:rPr>
        <w:t>cessation</w:t>
      </w:r>
      <w:r w:rsidRPr="00721D22">
        <w:rPr>
          <w:rFonts w:asciiTheme="minorHAnsi" w:hAnsiTheme="minorHAnsi"/>
          <w:sz w:val="22"/>
          <w:szCs w:val="22"/>
        </w:rPr>
        <w:t xml:space="preserve"> intervention approaches and policies can have a large impact on </w:t>
      </w:r>
      <w:r w:rsidRPr="00721D22">
        <w:rPr>
          <w:rStyle w:val="highlight"/>
          <w:rFonts w:asciiTheme="minorHAnsi" w:hAnsiTheme="minorHAnsi"/>
          <w:sz w:val="22"/>
          <w:szCs w:val="22"/>
        </w:rPr>
        <w:t>smoking</w:t>
      </w:r>
      <w:r w:rsidRPr="00721D22">
        <w:rPr>
          <w:rFonts w:asciiTheme="minorHAnsi" w:hAnsiTheme="minorHAnsi"/>
          <w:sz w:val="22"/>
          <w:szCs w:val="22"/>
        </w:rPr>
        <w:t xml:space="preserve"> </w:t>
      </w:r>
      <w:r w:rsidRPr="00721D22">
        <w:rPr>
          <w:rStyle w:val="highlight"/>
          <w:rFonts w:asciiTheme="minorHAnsi" w:hAnsiTheme="minorHAnsi"/>
          <w:sz w:val="22"/>
          <w:szCs w:val="22"/>
        </w:rPr>
        <w:t>cessation</w:t>
      </w:r>
      <w:r w:rsidRPr="00721D22">
        <w:rPr>
          <w:rFonts w:asciiTheme="minorHAnsi" w:hAnsiTheme="minorHAnsi"/>
          <w:sz w:val="22"/>
          <w:szCs w:val="22"/>
        </w:rPr>
        <w:t xml:space="preserve"> rates.</w:t>
      </w:r>
    </w:p>
    <w:p w:rsidR="00FB3B7D" w:rsidRPr="00721D22" w:rsidRDefault="00FB3B7D" w:rsidP="00FB3B7D">
      <w:pPr>
        <w:pStyle w:val="NormalWeb"/>
        <w:spacing w:before="0" w:beforeAutospacing="0" w:after="0" w:afterAutospacing="0"/>
        <w:rPr>
          <w:rFonts w:asciiTheme="minorHAnsi" w:hAnsiTheme="minorHAnsi"/>
          <w:b/>
          <w:sz w:val="22"/>
          <w:szCs w:val="22"/>
        </w:rPr>
      </w:pPr>
      <w:r w:rsidRPr="00721D22">
        <w:rPr>
          <w:rFonts w:asciiTheme="minorHAnsi" w:hAnsiTheme="minorHAnsi"/>
          <w:b/>
          <w:sz w:val="22"/>
          <w:szCs w:val="22"/>
        </w:rPr>
        <w:t>No Full Text Access.</w:t>
      </w:r>
    </w:p>
    <w:p w:rsidR="00FB3B7D" w:rsidRPr="00721D22"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Andrulis, D. P. 1998. Access to care is the centerpiece in the elimination of socioeconomic disparities in health. Annals of Internal Medicine 129(5):412-416. </w:t>
      </w:r>
    </w:p>
    <w:p w:rsidR="00FB3B7D" w:rsidRPr="00721D22" w:rsidRDefault="00FB3B7D" w:rsidP="00FB3B7D">
      <w:pPr>
        <w:pStyle w:val="Heading3"/>
        <w:spacing w:before="0"/>
        <w:rPr>
          <w:rFonts w:asciiTheme="minorHAnsi" w:hAnsiTheme="minorHAnsi"/>
          <w:color w:val="000000" w:themeColor="text1"/>
        </w:rPr>
      </w:pPr>
      <w:r w:rsidRPr="00721D22">
        <w:rPr>
          <w:rFonts w:asciiTheme="minorHAnsi" w:hAnsiTheme="minorHAnsi"/>
          <w:color w:val="000000" w:themeColor="text1"/>
        </w:rPr>
        <w:t>Abstract</w:t>
      </w:r>
      <w:r>
        <w:rPr>
          <w:rFonts w:asciiTheme="minorHAnsi" w:hAnsiTheme="minorHAnsi"/>
          <w:color w:val="000000" w:themeColor="text1"/>
        </w:rPr>
        <w:t>:</w:t>
      </w:r>
    </w:p>
    <w:p w:rsidR="00FB3B7D" w:rsidRPr="00721D22" w:rsidRDefault="00FB3B7D" w:rsidP="00FB3B7D">
      <w:pPr>
        <w:pStyle w:val="NormalWeb"/>
        <w:spacing w:before="0" w:beforeAutospacing="0" w:after="0" w:afterAutospacing="0"/>
        <w:rPr>
          <w:rFonts w:asciiTheme="minorHAnsi" w:hAnsiTheme="minorHAnsi"/>
          <w:sz w:val="22"/>
          <w:szCs w:val="22"/>
        </w:rPr>
      </w:pPr>
      <w:r w:rsidRPr="00721D22">
        <w:rPr>
          <w:rFonts w:asciiTheme="minorHAnsi" w:hAnsiTheme="minorHAnsi"/>
          <w:sz w:val="22"/>
          <w:szCs w:val="22"/>
        </w:rPr>
        <w:t xml:space="preserve">Many </w:t>
      </w:r>
      <w:r w:rsidRPr="00721D22">
        <w:rPr>
          <w:rStyle w:val="highlight"/>
          <w:rFonts w:asciiTheme="minorHAnsi" w:hAnsiTheme="minorHAnsi"/>
          <w:sz w:val="22"/>
          <w:szCs w:val="22"/>
        </w:rPr>
        <w:t>health</w:t>
      </w:r>
      <w:r w:rsidRPr="00721D22">
        <w:rPr>
          <w:rFonts w:asciiTheme="minorHAnsi" w:hAnsiTheme="minorHAnsi"/>
          <w:sz w:val="22"/>
          <w:szCs w:val="22"/>
        </w:rPr>
        <w:t xml:space="preserve"> </w:t>
      </w:r>
      <w:r w:rsidRPr="00721D22">
        <w:rPr>
          <w:rStyle w:val="highlight"/>
          <w:rFonts w:asciiTheme="minorHAnsi" w:hAnsiTheme="minorHAnsi"/>
          <w:sz w:val="22"/>
          <w:szCs w:val="22"/>
        </w:rPr>
        <w:t>care</w:t>
      </w:r>
      <w:r w:rsidRPr="00721D22">
        <w:rPr>
          <w:rFonts w:asciiTheme="minorHAnsi" w:hAnsiTheme="minorHAnsi"/>
          <w:sz w:val="22"/>
          <w:szCs w:val="22"/>
        </w:rPr>
        <w:t xml:space="preserve"> professionals have sustained an almost single-minded conviction that </w:t>
      </w:r>
      <w:r w:rsidRPr="00721D22">
        <w:rPr>
          <w:rStyle w:val="highlight"/>
          <w:rFonts w:asciiTheme="minorHAnsi" w:hAnsiTheme="minorHAnsi"/>
          <w:sz w:val="22"/>
          <w:szCs w:val="22"/>
        </w:rPr>
        <w:t>disparities</w:t>
      </w:r>
      <w:r w:rsidRPr="00721D22">
        <w:rPr>
          <w:rFonts w:asciiTheme="minorHAnsi" w:hAnsiTheme="minorHAnsi"/>
          <w:sz w:val="22"/>
          <w:szCs w:val="22"/>
        </w:rPr>
        <w:t xml:space="preserve"> in </w:t>
      </w:r>
      <w:r w:rsidRPr="00721D22">
        <w:rPr>
          <w:rStyle w:val="highlight"/>
          <w:rFonts w:asciiTheme="minorHAnsi" w:hAnsiTheme="minorHAnsi"/>
          <w:sz w:val="22"/>
          <w:szCs w:val="22"/>
        </w:rPr>
        <w:t>access</w:t>
      </w:r>
      <w:r w:rsidRPr="00721D22">
        <w:rPr>
          <w:rFonts w:asciiTheme="minorHAnsi" w:hAnsiTheme="minorHAnsi"/>
          <w:sz w:val="22"/>
          <w:szCs w:val="22"/>
        </w:rPr>
        <w:t xml:space="preserve"> to </w:t>
      </w:r>
      <w:r w:rsidRPr="00721D22">
        <w:rPr>
          <w:rStyle w:val="highlight"/>
          <w:rFonts w:asciiTheme="minorHAnsi" w:hAnsiTheme="minorHAnsi"/>
          <w:sz w:val="22"/>
          <w:szCs w:val="22"/>
        </w:rPr>
        <w:t>health</w:t>
      </w:r>
      <w:r w:rsidRPr="00721D22">
        <w:rPr>
          <w:rFonts w:asciiTheme="minorHAnsi" w:hAnsiTheme="minorHAnsi"/>
          <w:sz w:val="22"/>
          <w:szCs w:val="22"/>
        </w:rPr>
        <w:t xml:space="preserve"> </w:t>
      </w:r>
      <w:r w:rsidRPr="00721D22">
        <w:rPr>
          <w:rStyle w:val="highlight"/>
          <w:rFonts w:asciiTheme="minorHAnsi" w:hAnsiTheme="minorHAnsi"/>
          <w:sz w:val="22"/>
          <w:szCs w:val="22"/>
        </w:rPr>
        <w:t>care</w:t>
      </w:r>
      <w:r w:rsidRPr="00721D22">
        <w:rPr>
          <w:rFonts w:asciiTheme="minorHAnsi" w:hAnsiTheme="minorHAnsi"/>
          <w:sz w:val="22"/>
          <w:szCs w:val="22"/>
        </w:rPr>
        <w:t xml:space="preserve"> across </w:t>
      </w:r>
      <w:r w:rsidRPr="00721D22">
        <w:rPr>
          <w:rStyle w:val="highlight"/>
          <w:rFonts w:asciiTheme="minorHAnsi" w:hAnsiTheme="minorHAnsi"/>
          <w:sz w:val="22"/>
          <w:szCs w:val="22"/>
        </w:rPr>
        <w:t>socioeconomic</w:t>
      </w:r>
      <w:r w:rsidRPr="00721D22">
        <w:rPr>
          <w:rFonts w:asciiTheme="minorHAnsi" w:hAnsiTheme="minorHAnsi"/>
          <w:sz w:val="22"/>
          <w:szCs w:val="22"/>
        </w:rPr>
        <w:t xml:space="preserve"> groups are the key reason for the major discrepancies in </w:t>
      </w:r>
      <w:r w:rsidRPr="00721D22">
        <w:rPr>
          <w:rStyle w:val="highlight"/>
          <w:rFonts w:asciiTheme="minorHAnsi" w:hAnsiTheme="minorHAnsi"/>
          <w:sz w:val="22"/>
          <w:szCs w:val="22"/>
        </w:rPr>
        <w:t>health</w:t>
      </w:r>
      <w:r w:rsidRPr="00721D22">
        <w:rPr>
          <w:rFonts w:asciiTheme="minorHAnsi" w:hAnsiTheme="minorHAnsi"/>
          <w:sz w:val="22"/>
          <w:szCs w:val="22"/>
        </w:rPr>
        <w:t xml:space="preserve"> status between wealthy persons and poor persons. Others, however, have argued that a host of factors work to create major impediments and that reducing or eliminating financial barriers to </w:t>
      </w:r>
      <w:r w:rsidRPr="00721D22">
        <w:rPr>
          <w:rStyle w:val="highlight"/>
          <w:rFonts w:asciiTheme="minorHAnsi" w:hAnsiTheme="minorHAnsi"/>
          <w:sz w:val="22"/>
          <w:szCs w:val="22"/>
        </w:rPr>
        <w:t>health</w:t>
      </w:r>
      <w:r w:rsidRPr="00721D22">
        <w:rPr>
          <w:rFonts w:asciiTheme="minorHAnsi" w:hAnsiTheme="minorHAnsi"/>
          <w:sz w:val="22"/>
          <w:szCs w:val="22"/>
        </w:rPr>
        <w:t xml:space="preserve"> </w:t>
      </w:r>
      <w:r w:rsidRPr="00721D22">
        <w:rPr>
          <w:rStyle w:val="highlight"/>
          <w:rFonts w:asciiTheme="minorHAnsi" w:hAnsiTheme="minorHAnsi"/>
          <w:sz w:val="22"/>
          <w:szCs w:val="22"/>
        </w:rPr>
        <w:t>care</w:t>
      </w:r>
      <w:r w:rsidRPr="00721D22">
        <w:rPr>
          <w:rFonts w:asciiTheme="minorHAnsi" w:hAnsiTheme="minorHAnsi"/>
          <w:sz w:val="22"/>
          <w:szCs w:val="22"/>
        </w:rPr>
        <w:t xml:space="preserve"> in particular will do little to reduce discrepancies in </w:t>
      </w:r>
      <w:r w:rsidRPr="00721D22">
        <w:rPr>
          <w:rStyle w:val="highlight"/>
          <w:rFonts w:asciiTheme="minorHAnsi" w:hAnsiTheme="minorHAnsi"/>
          <w:sz w:val="22"/>
          <w:szCs w:val="22"/>
        </w:rPr>
        <w:t>health</w:t>
      </w:r>
      <w:r w:rsidRPr="00721D22">
        <w:rPr>
          <w:rFonts w:asciiTheme="minorHAnsi" w:hAnsiTheme="minorHAnsi"/>
          <w:sz w:val="22"/>
          <w:szCs w:val="22"/>
        </w:rPr>
        <w:t xml:space="preserve"> status. This paper, while acknowledging the spectrum of contributing factors, argues that the </w:t>
      </w:r>
      <w:r w:rsidRPr="00721D22">
        <w:rPr>
          <w:rStyle w:val="highlight"/>
          <w:rFonts w:asciiTheme="minorHAnsi" w:hAnsiTheme="minorHAnsi"/>
          <w:sz w:val="22"/>
          <w:szCs w:val="22"/>
        </w:rPr>
        <w:t>elimination</w:t>
      </w:r>
      <w:r w:rsidRPr="00721D22">
        <w:rPr>
          <w:rFonts w:asciiTheme="minorHAnsi" w:hAnsiTheme="minorHAnsi"/>
          <w:sz w:val="22"/>
          <w:szCs w:val="22"/>
        </w:rPr>
        <w:t xml:space="preserve"> of financially based differences in </w:t>
      </w:r>
      <w:r w:rsidRPr="00721D22">
        <w:rPr>
          <w:rStyle w:val="highlight"/>
          <w:rFonts w:asciiTheme="minorHAnsi" w:hAnsiTheme="minorHAnsi"/>
          <w:sz w:val="22"/>
          <w:szCs w:val="22"/>
        </w:rPr>
        <w:t>access</w:t>
      </w:r>
      <w:r w:rsidRPr="00721D22">
        <w:rPr>
          <w:rFonts w:asciiTheme="minorHAnsi" w:hAnsiTheme="minorHAnsi"/>
          <w:sz w:val="22"/>
          <w:szCs w:val="22"/>
        </w:rPr>
        <w:t xml:space="preserve"> is central to any effort to create equity in outcomes across </w:t>
      </w:r>
      <w:r w:rsidRPr="00721D22">
        <w:rPr>
          <w:rStyle w:val="highlight"/>
          <w:rFonts w:asciiTheme="minorHAnsi" w:hAnsiTheme="minorHAnsi"/>
          <w:sz w:val="22"/>
          <w:szCs w:val="22"/>
        </w:rPr>
        <w:t>socioeconomic</w:t>
      </w:r>
      <w:r w:rsidRPr="00721D22">
        <w:rPr>
          <w:rFonts w:asciiTheme="minorHAnsi" w:hAnsiTheme="minorHAnsi"/>
          <w:sz w:val="22"/>
          <w:szCs w:val="22"/>
        </w:rPr>
        <w:t xml:space="preserve"> groups. Through selected review of the many studies on </w:t>
      </w:r>
      <w:r w:rsidRPr="00721D22">
        <w:rPr>
          <w:rStyle w:val="highlight"/>
          <w:rFonts w:asciiTheme="minorHAnsi" w:hAnsiTheme="minorHAnsi"/>
          <w:sz w:val="22"/>
          <w:szCs w:val="22"/>
        </w:rPr>
        <w:t>health</w:t>
      </w:r>
      <w:r w:rsidRPr="00721D22">
        <w:rPr>
          <w:rFonts w:asciiTheme="minorHAnsi" w:hAnsiTheme="minorHAnsi"/>
          <w:sz w:val="22"/>
          <w:szCs w:val="22"/>
        </w:rPr>
        <w:t xml:space="preserve"> insurance, </w:t>
      </w:r>
      <w:r w:rsidRPr="00721D22">
        <w:rPr>
          <w:rStyle w:val="highlight"/>
          <w:rFonts w:asciiTheme="minorHAnsi" w:hAnsiTheme="minorHAnsi"/>
          <w:sz w:val="22"/>
          <w:szCs w:val="22"/>
        </w:rPr>
        <w:t>access</w:t>
      </w:r>
      <w:r w:rsidRPr="00721D22">
        <w:rPr>
          <w:rFonts w:asciiTheme="minorHAnsi" w:hAnsiTheme="minorHAnsi"/>
          <w:sz w:val="22"/>
          <w:szCs w:val="22"/>
        </w:rPr>
        <w:t xml:space="preserve">, outcomes, and </w:t>
      </w:r>
      <w:r w:rsidRPr="00721D22">
        <w:rPr>
          <w:rStyle w:val="highlight"/>
          <w:rFonts w:asciiTheme="minorHAnsi" w:hAnsiTheme="minorHAnsi"/>
          <w:sz w:val="22"/>
          <w:szCs w:val="22"/>
        </w:rPr>
        <w:t>socioeconomic</w:t>
      </w:r>
      <w:r w:rsidRPr="00721D22">
        <w:rPr>
          <w:rFonts w:asciiTheme="minorHAnsi" w:hAnsiTheme="minorHAnsi"/>
          <w:sz w:val="22"/>
          <w:szCs w:val="22"/>
        </w:rPr>
        <w:t xml:space="preserve"> status, it establishes that a core links affected populations, their difficulty in financing </w:t>
      </w:r>
      <w:r w:rsidRPr="00721D22">
        <w:rPr>
          <w:rStyle w:val="highlight"/>
          <w:rFonts w:asciiTheme="minorHAnsi" w:hAnsiTheme="minorHAnsi"/>
          <w:sz w:val="22"/>
          <w:szCs w:val="22"/>
        </w:rPr>
        <w:t>health</w:t>
      </w:r>
      <w:r w:rsidRPr="00721D22">
        <w:rPr>
          <w:rFonts w:asciiTheme="minorHAnsi" w:hAnsiTheme="minorHAnsi"/>
          <w:sz w:val="22"/>
          <w:szCs w:val="22"/>
        </w:rPr>
        <w:t xml:space="preserve"> </w:t>
      </w:r>
      <w:r w:rsidRPr="00721D22">
        <w:rPr>
          <w:rStyle w:val="highlight"/>
          <w:rFonts w:asciiTheme="minorHAnsi" w:hAnsiTheme="minorHAnsi"/>
          <w:sz w:val="22"/>
          <w:szCs w:val="22"/>
        </w:rPr>
        <w:t>care</w:t>
      </w:r>
      <w:r w:rsidRPr="00721D22">
        <w:rPr>
          <w:rFonts w:asciiTheme="minorHAnsi" w:hAnsiTheme="minorHAnsi"/>
          <w:sz w:val="22"/>
          <w:szCs w:val="22"/>
        </w:rPr>
        <w:t xml:space="preserve">, and the threat to their well-being. In so doing, it cites findings that strongly associate lack of insurance (especially for persons who live in poverty), inability to obtain services, and adverse </w:t>
      </w:r>
      <w:r w:rsidRPr="00721D22">
        <w:rPr>
          <w:rStyle w:val="highlight"/>
          <w:rFonts w:asciiTheme="minorHAnsi" w:hAnsiTheme="minorHAnsi"/>
          <w:sz w:val="22"/>
          <w:szCs w:val="22"/>
        </w:rPr>
        <w:t>health</w:t>
      </w:r>
      <w:r w:rsidRPr="00721D22">
        <w:rPr>
          <w:rFonts w:asciiTheme="minorHAnsi" w:hAnsiTheme="minorHAnsi"/>
          <w:sz w:val="22"/>
          <w:szCs w:val="22"/>
        </w:rPr>
        <w:t xml:space="preserve"> outcomes. It also uses the example of Medicaid and other coverage for HIV-infected persons in particular as an important positive instance in which leveling the discrepancies in </w:t>
      </w:r>
      <w:r w:rsidRPr="00721D22">
        <w:rPr>
          <w:rStyle w:val="highlight"/>
          <w:rFonts w:asciiTheme="minorHAnsi" w:hAnsiTheme="minorHAnsi"/>
          <w:sz w:val="22"/>
          <w:szCs w:val="22"/>
        </w:rPr>
        <w:t>health</w:t>
      </w:r>
      <w:r w:rsidRPr="00721D22">
        <w:rPr>
          <w:rFonts w:asciiTheme="minorHAnsi" w:hAnsiTheme="minorHAnsi"/>
          <w:sz w:val="22"/>
          <w:szCs w:val="22"/>
        </w:rPr>
        <w:t xml:space="preserve"> </w:t>
      </w:r>
      <w:r w:rsidRPr="00721D22">
        <w:rPr>
          <w:rStyle w:val="highlight"/>
          <w:rFonts w:asciiTheme="minorHAnsi" w:hAnsiTheme="minorHAnsi"/>
          <w:sz w:val="22"/>
          <w:szCs w:val="22"/>
        </w:rPr>
        <w:t>care</w:t>
      </w:r>
      <w:r w:rsidRPr="00721D22">
        <w:rPr>
          <w:rFonts w:asciiTheme="minorHAnsi" w:hAnsiTheme="minorHAnsi"/>
          <w:sz w:val="22"/>
          <w:szCs w:val="22"/>
        </w:rPr>
        <w:t xml:space="preserve"> across </w:t>
      </w:r>
      <w:r w:rsidRPr="00721D22">
        <w:rPr>
          <w:rStyle w:val="highlight"/>
          <w:rFonts w:asciiTheme="minorHAnsi" w:hAnsiTheme="minorHAnsi"/>
          <w:sz w:val="22"/>
          <w:szCs w:val="22"/>
        </w:rPr>
        <w:t>socioeconomic</w:t>
      </w:r>
      <w:r w:rsidRPr="00721D22">
        <w:rPr>
          <w:rFonts w:asciiTheme="minorHAnsi" w:hAnsiTheme="minorHAnsi"/>
          <w:sz w:val="22"/>
          <w:szCs w:val="22"/>
        </w:rPr>
        <w:t xml:space="preserve"> groups can move toward creating quality in </w:t>
      </w:r>
      <w:r w:rsidRPr="00721D22">
        <w:rPr>
          <w:rStyle w:val="highlight"/>
          <w:rFonts w:asciiTheme="minorHAnsi" w:hAnsiTheme="minorHAnsi"/>
          <w:sz w:val="22"/>
          <w:szCs w:val="22"/>
        </w:rPr>
        <w:t>access</w:t>
      </w:r>
      <w:r w:rsidRPr="00721D22">
        <w:rPr>
          <w:rFonts w:asciiTheme="minorHAnsi" w:hAnsiTheme="minorHAnsi"/>
          <w:sz w:val="22"/>
          <w:szCs w:val="22"/>
        </w:rPr>
        <w:t xml:space="preserve"> and outcomes. The competitive pressures in today's </w:t>
      </w:r>
      <w:r w:rsidRPr="00721D22">
        <w:rPr>
          <w:rStyle w:val="highlight"/>
          <w:rFonts w:asciiTheme="minorHAnsi" w:hAnsiTheme="minorHAnsi"/>
          <w:sz w:val="22"/>
          <w:szCs w:val="22"/>
        </w:rPr>
        <w:t>health</w:t>
      </w:r>
      <w:r w:rsidRPr="00721D22">
        <w:rPr>
          <w:rFonts w:asciiTheme="minorHAnsi" w:hAnsiTheme="minorHAnsi"/>
          <w:sz w:val="22"/>
          <w:szCs w:val="22"/>
        </w:rPr>
        <w:t xml:space="preserve"> </w:t>
      </w:r>
      <w:r w:rsidRPr="00721D22">
        <w:rPr>
          <w:rStyle w:val="highlight"/>
          <w:rFonts w:asciiTheme="minorHAnsi" w:hAnsiTheme="minorHAnsi"/>
          <w:sz w:val="22"/>
          <w:szCs w:val="22"/>
        </w:rPr>
        <w:t>care</w:t>
      </w:r>
      <w:r w:rsidRPr="00721D22">
        <w:rPr>
          <w:rFonts w:asciiTheme="minorHAnsi" w:hAnsiTheme="minorHAnsi"/>
          <w:sz w:val="22"/>
          <w:szCs w:val="22"/>
        </w:rPr>
        <w:t xml:space="preserve"> environment threaten to drive </w:t>
      </w:r>
      <w:r w:rsidRPr="00721D22">
        <w:rPr>
          <w:rStyle w:val="highlight"/>
          <w:rFonts w:asciiTheme="minorHAnsi" w:hAnsiTheme="minorHAnsi"/>
          <w:sz w:val="22"/>
          <w:szCs w:val="22"/>
        </w:rPr>
        <w:t>socioeconomic</w:t>
      </w:r>
      <w:r w:rsidRPr="00721D22">
        <w:rPr>
          <w:rFonts w:asciiTheme="minorHAnsi" w:hAnsiTheme="minorHAnsi"/>
          <w:sz w:val="22"/>
          <w:szCs w:val="22"/>
        </w:rPr>
        <w:t xml:space="preserve"> groups further apart, especially insured and uninsured persons. However, the recent enactment of state actions, especially the State Child </w:t>
      </w:r>
      <w:r w:rsidRPr="00721D22">
        <w:rPr>
          <w:rStyle w:val="highlight"/>
          <w:rFonts w:asciiTheme="minorHAnsi" w:hAnsiTheme="minorHAnsi"/>
          <w:sz w:val="22"/>
          <w:szCs w:val="22"/>
        </w:rPr>
        <w:t>Health</w:t>
      </w:r>
      <w:r w:rsidRPr="00721D22">
        <w:rPr>
          <w:rFonts w:asciiTheme="minorHAnsi" w:hAnsiTheme="minorHAnsi"/>
          <w:sz w:val="22"/>
          <w:szCs w:val="22"/>
        </w:rPr>
        <w:t xml:space="preserve"> Insurance Program, represent powerful examples of </w:t>
      </w:r>
      <w:r w:rsidRPr="00721D22">
        <w:rPr>
          <w:rStyle w:val="highlight"/>
          <w:rFonts w:asciiTheme="minorHAnsi" w:hAnsiTheme="minorHAnsi"/>
          <w:sz w:val="22"/>
          <w:szCs w:val="22"/>
        </w:rPr>
        <w:t>health</w:t>
      </w:r>
      <w:r w:rsidRPr="00721D22">
        <w:rPr>
          <w:rFonts w:asciiTheme="minorHAnsi" w:hAnsiTheme="minorHAnsi"/>
          <w:sz w:val="22"/>
          <w:szCs w:val="22"/>
        </w:rPr>
        <w:t xml:space="preserve"> insurance expansion that have lessons for policymakers at all levels for the monitoring and reduction of </w:t>
      </w:r>
      <w:r w:rsidRPr="00721D22">
        <w:rPr>
          <w:rStyle w:val="highlight"/>
          <w:rFonts w:asciiTheme="minorHAnsi" w:hAnsiTheme="minorHAnsi"/>
          <w:sz w:val="22"/>
          <w:szCs w:val="22"/>
        </w:rPr>
        <w:t>socioeconomic</w:t>
      </w:r>
      <w:r w:rsidRPr="00721D22">
        <w:rPr>
          <w:rFonts w:asciiTheme="minorHAnsi" w:hAnsiTheme="minorHAnsi"/>
          <w:sz w:val="22"/>
          <w:szCs w:val="22"/>
        </w:rPr>
        <w:t xml:space="preserve"> </w:t>
      </w:r>
      <w:r w:rsidRPr="00721D22">
        <w:rPr>
          <w:rStyle w:val="highlight"/>
          <w:rFonts w:asciiTheme="minorHAnsi" w:hAnsiTheme="minorHAnsi"/>
          <w:sz w:val="22"/>
          <w:szCs w:val="22"/>
        </w:rPr>
        <w:t>disparities</w:t>
      </w:r>
      <w:r w:rsidRPr="00721D22">
        <w:rPr>
          <w:rFonts w:asciiTheme="minorHAnsi" w:hAnsiTheme="minorHAnsi"/>
          <w:sz w:val="22"/>
          <w:szCs w:val="22"/>
        </w:rPr>
        <w:t>.</w:t>
      </w:r>
    </w:p>
    <w:p w:rsidR="00FB3B7D" w:rsidRPr="00721D22" w:rsidRDefault="00FB3B7D" w:rsidP="00FB3B7D">
      <w:pPr>
        <w:pStyle w:val="NormalWeb"/>
        <w:spacing w:before="0" w:beforeAutospacing="0" w:after="0" w:afterAutospacing="0"/>
        <w:rPr>
          <w:rFonts w:asciiTheme="minorHAnsi" w:hAnsiTheme="minorHAnsi"/>
          <w:b/>
          <w:sz w:val="22"/>
          <w:szCs w:val="22"/>
        </w:rPr>
      </w:pPr>
      <w:r w:rsidRPr="00721D22">
        <w:rPr>
          <w:rFonts w:asciiTheme="minorHAnsi" w:hAnsiTheme="minorHAnsi"/>
          <w:b/>
          <w:sz w:val="22"/>
          <w:szCs w:val="22"/>
        </w:rPr>
        <w:t>Full Text Attached</w:t>
      </w:r>
      <w:r>
        <w:rPr>
          <w:rFonts w:asciiTheme="minorHAnsi" w:hAnsiTheme="minorHAnsi"/>
          <w:b/>
          <w:sz w:val="22"/>
          <w:szCs w:val="22"/>
        </w:rPr>
        <w:t>. (</w:t>
      </w:r>
      <w:r w:rsidRPr="00C20867">
        <w:rPr>
          <w:rFonts w:asciiTheme="minorHAnsi" w:hAnsiTheme="minorHAnsi"/>
          <w:b/>
          <w:sz w:val="22"/>
          <w:szCs w:val="22"/>
        </w:rPr>
        <w:t>Andrulis_Ann_Int_Med_1998</w:t>
      </w:r>
      <w:r>
        <w:rPr>
          <w:rFonts w:asciiTheme="minorHAnsi" w:hAnsiTheme="minorHAnsi"/>
          <w:b/>
          <w:sz w:val="22"/>
          <w:szCs w:val="22"/>
        </w:rPr>
        <w:t>)</w:t>
      </w:r>
    </w:p>
    <w:p w:rsidR="00FB3B7D" w:rsidRPr="00721D22"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Baker, E. L., M. A. Potter, D. L. Jones, S. L. Mercer, J. P. Cioffi, L. W. Green, P. K. Halverson, M. Y. </w:t>
      </w: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Lichtveld, and D. W. Fleming. 2005. The public health infrastructure and our nation’s health. Annual Review of Public Health 26(1):303-318. </w:t>
      </w:r>
    </w:p>
    <w:p w:rsidR="00FB3B7D" w:rsidRPr="003E1C97" w:rsidRDefault="00FB3B7D" w:rsidP="00FB3B7D">
      <w:pPr>
        <w:pStyle w:val="Heading3"/>
        <w:spacing w:before="0"/>
        <w:rPr>
          <w:rFonts w:asciiTheme="minorHAnsi" w:hAnsiTheme="minorHAnsi"/>
          <w:color w:val="000000" w:themeColor="text1"/>
        </w:rPr>
      </w:pPr>
      <w:r w:rsidRPr="003E1C97">
        <w:rPr>
          <w:rFonts w:asciiTheme="minorHAnsi" w:hAnsiTheme="minorHAnsi"/>
          <w:color w:val="000000" w:themeColor="text1"/>
        </w:rPr>
        <w:t>Abstract</w:t>
      </w:r>
      <w:r>
        <w:rPr>
          <w:rFonts w:asciiTheme="minorHAnsi" w:hAnsiTheme="minorHAnsi"/>
          <w:color w:val="000000" w:themeColor="text1"/>
        </w:rPr>
        <w:t>:</w:t>
      </w:r>
    </w:p>
    <w:p w:rsidR="00FB3B7D" w:rsidRPr="003E1C97" w:rsidRDefault="00FB3B7D" w:rsidP="00FB3B7D">
      <w:pPr>
        <w:pStyle w:val="NormalWeb"/>
        <w:spacing w:before="0" w:beforeAutospacing="0" w:after="0" w:afterAutospacing="0"/>
        <w:rPr>
          <w:rFonts w:asciiTheme="minorHAnsi" w:hAnsiTheme="minorHAnsi"/>
          <w:sz w:val="22"/>
          <w:szCs w:val="22"/>
        </w:rPr>
      </w:pPr>
      <w:r w:rsidRPr="003E1C97">
        <w:rPr>
          <w:rFonts w:asciiTheme="minorHAnsi" w:hAnsiTheme="minorHAnsi"/>
          <w:sz w:val="22"/>
          <w:szCs w:val="22"/>
        </w:rPr>
        <w:t xml:space="preserve">Threats to Americans' </w:t>
      </w:r>
      <w:r w:rsidRPr="003E1C97">
        <w:rPr>
          <w:rStyle w:val="highlight"/>
          <w:rFonts w:asciiTheme="minorHAnsi" w:hAnsiTheme="minorHAnsi"/>
          <w:sz w:val="22"/>
          <w:szCs w:val="22"/>
        </w:rPr>
        <w:t>health</w:t>
      </w:r>
      <w:r w:rsidRPr="003E1C97">
        <w:rPr>
          <w:rFonts w:asciiTheme="minorHAnsi" w:hAnsiTheme="minorHAnsi"/>
          <w:sz w:val="22"/>
          <w:szCs w:val="22"/>
        </w:rPr>
        <w:t xml:space="preserve">-including chronic disease, emerging infectious disease, and bioterrorism-are present and growing, and the </w:t>
      </w:r>
      <w:r w:rsidRPr="003E1C97">
        <w:rPr>
          <w:rStyle w:val="highlight"/>
          <w:rFonts w:asciiTheme="minorHAnsi" w:hAnsiTheme="minorHAnsi"/>
          <w:sz w:val="22"/>
          <w:szCs w:val="22"/>
        </w:rPr>
        <w:t>public</w:t>
      </w:r>
      <w:r w:rsidRPr="003E1C97">
        <w:rPr>
          <w:rFonts w:asciiTheme="minorHAnsi" w:hAnsiTheme="minorHAnsi"/>
          <w:sz w:val="22"/>
          <w:szCs w:val="22"/>
        </w:rPr>
        <w:t xml:space="preserve"> </w:t>
      </w:r>
      <w:r w:rsidRPr="003E1C97">
        <w:rPr>
          <w:rStyle w:val="highlight"/>
          <w:rFonts w:asciiTheme="minorHAnsi" w:hAnsiTheme="minorHAnsi"/>
          <w:sz w:val="22"/>
          <w:szCs w:val="22"/>
        </w:rPr>
        <w:t>health</w:t>
      </w:r>
      <w:r w:rsidRPr="003E1C97">
        <w:rPr>
          <w:rFonts w:asciiTheme="minorHAnsi" w:hAnsiTheme="minorHAnsi"/>
          <w:sz w:val="22"/>
          <w:szCs w:val="22"/>
        </w:rPr>
        <w:t xml:space="preserve"> system is responsible for addressing these challenges. </w:t>
      </w:r>
      <w:r w:rsidRPr="003E1C97">
        <w:rPr>
          <w:rStyle w:val="highlight"/>
          <w:rFonts w:asciiTheme="minorHAnsi" w:hAnsiTheme="minorHAnsi"/>
          <w:sz w:val="22"/>
          <w:szCs w:val="22"/>
        </w:rPr>
        <w:t>Public</w:t>
      </w:r>
      <w:r w:rsidRPr="003E1C97">
        <w:rPr>
          <w:rFonts w:asciiTheme="minorHAnsi" w:hAnsiTheme="minorHAnsi"/>
          <w:sz w:val="22"/>
          <w:szCs w:val="22"/>
        </w:rPr>
        <w:t xml:space="preserve"> </w:t>
      </w:r>
      <w:r w:rsidRPr="003E1C97">
        <w:rPr>
          <w:rStyle w:val="highlight"/>
          <w:rFonts w:asciiTheme="minorHAnsi" w:hAnsiTheme="minorHAnsi"/>
          <w:sz w:val="22"/>
          <w:szCs w:val="22"/>
        </w:rPr>
        <w:t>health</w:t>
      </w:r>
      <w:r w:rsidRPr="003E1C97">
        <w:rPr>
          <w:rFonts w:asciiTheme="minorHAnsi" w:hAnsiTheme="minorHAnsi"/>
          <w:sz w:val="22"/>
          <w:szCs w:val="22"/>
        </w:rPr>
        <w:t xml:space="preserve"> systems in the United States are built on an </w:t>
      </w:r>
      <w:r w:rsidRPr="003E1C97">
        <w:rPr>
          <w:rStyle w:val="highlight"/>
          <w:rFonts w:asciiTheme="minorHAnsi" w:hAnsiTheme="minorHAnsi"/>
          <w:sz w:val="22"/>
          <w:szCs w:val="22"/>
        </w:rPr>
        <w:t>infrastructure</w:t>
      </w:r>
      <w:r w:rsidRPr="003E1C97">
        <w:rPr>
          <w:rFonts w:asciiTheme="minorHAnsi" w:hAnsiTheme="minorHAnsi"/>
          <w:sz w:val="22"/>
          <w:szCs w:val="22"/>
        </w:rPr>
        <w:t xml:space="preserve"> of workforce, information systems, and organizational capacity; in each of these areas, however, serious deficits have been well documented. Here we draw on two 2003 Institute of Medicine reports and present evidence for current threats and the weakness of our </w:t>
      </w:r>
      <w:r w:rsidRPr="003E1C97">
        <w:rPr>
          <w:rStyle w:val="highlight"/>
          <w:rFonts w:asciiTheme="minorHAnsi" w:hAnsiTheme="minorHAnsi"/>
          <w:sz w:val="22"/>
          <w:szCs w:val="22"/>
        </w:rPr>
        <w:t>public</w:t>
      </w:r>
      <w:r w:rsidRPr="003E1C97">
        <w:rPr>
          <w:rFonts w:asciiTheme="minorHAnsi" w:hAnsiTheme="minorHAnsi"/>
          <w:sz w:val="22"/>
          <w:szCs w:val="22"/>
        </w:rPr>
        <w:t xml:space="preserve"> </w:t>
      </w:r>
      <w:r w:rsidRPr="003E1C97">
        <w:rPr>
          <w:rStyle w:val="highlight"/>
          <w:rFonts w:asciiTheme="minorHAnsi" w:hAnsiTheme="minorHAnsi"/>
          <w:sz w:val="22"/>
          <w:szCs w:val="22"/>
        </w:rPr>
        <w:t>health</w:t>
      </w:r>
      <w:r w:rsidRPr="003E1C97">
        <w:rPr>
          <w:rFonts w:asciiTheme="minorHAnsi" w:hAnsiTheme="minorHAnsi"/>
          <w:sz w:val="22"/>
          <w:szCs w:val="22"/>
        </w:rPr>
        <w:t xml:space="preserve"> </w:t>
      </w:r>
      <w:r w:rsidRPr="003E1C97">
        <w:rPr>
          <w:rStyle w:val="highlight"/>
          <w:rFonts w:asciiTheme="minorHAnsi" w:hAnsiTheme="minorHAnsi"/>
          <w:sz w:val="22"/>
          <w:szCs w:val="22"/>
        </w:rPr>
        <w:t>infrastructure</w:t>
      </w:r>
      <w:r w:rsidRPr="003E1C97">
        <w:rPr>
          <w:rFonts w:asciiTheme="minorHAnsi" w:hAnsiTheme="minorHAnsi"/>
          <w:sz w:val="22"/>
          <w:szCs w:val="22"/>
        </w:rPr>
        <w:t xml:space="preserve">. We describe major initiatives to systematically assess, invest in, rebuild, and evaluate workforce competency, information systems, and organizational capacity through </w:t>
      </w:r>
      <w:r w:rsidRPr="003E1C97">
        <w:rPr>
          <w:rStyle w:val="highlight"/>
          <w:rFonts w:asciiTheme="minorHAnsi" w:hAnsiTheme="minorHAnsi"/>
          <w:sz w:val="22"/>
          <w:szCs w:val="22"/>
        </w:rPr>
        <w:t>public</w:t>
      </w:r>
      <w:r w:rsidRPr="003E1C97">
        <w:rPr>
          <w:rFonts w:asciiTheme="minorHAnsi" w:hAnsiTheme="minorHAnsi"/>
          <w:sz w:val="22"/>
          <w:szCs w:val="22"/>
        </w:rPr>
        <w:t xml:space="preserve"> policy making, practical initiatives, and practice-oriented research. These initiatives are based on applied science and a shared federal-state approach to </w:t>
      </w:r>
      <w:r w:rsidRPr="003E1C97">
        <w:rPr>
          <w:rStyle w:val="highlight"/>
          <w:rFonts w:asciiTheme="minorHAnsi" w:hAnsiTheme="minorHAnsi"/>
          <w:sz w:val="22"/>
          <w:szCs w:val="22"/>
        </w:rPr>
        <w:t>public</w:t>
      </w:r>
      <w:r w:rsidRPr="003E1C97">
        <w:rPr>
          <w:rFonts w:asciiTheme="minorHAnsi" w:hAnsiTheme="minorHAnsi"/>
          <w:sz w:val="22"/>
          <w:szCs w:val="22"/>
        </w:rPr>
        <w:t xml:space="preserve"> accountability. We conclude that a newly strengthened </w:t>
      </w:r>
      <w:r w:rsidRPr="003E1C97">
        <w:rPr>
          <w:rStyle w:val="highlight"/>
          <w:rFonts w:asciiTheme="minorHAnsi" w:hAnsiTheme="minorHAnsi"/>
          <w:sz w:val="22"/>
          <w:szCs w:val="22"/>
        </w:rPr>
        <w:t>public</w:t>
      </w:r>
      <w:r w:rsidRPr="003E1C97">
        <w:rPr>
          <w:rFonts w:asciiTheme="minorHAnsi" w:hAnsiTheme="minorHAnsi"/>
          <w:sz w:val="22"/>
          <w:szCs w:val="22"/>
        </w:rPr>
        <w:t xml:space="preserve"> </w:t>
      </w:r>
      <w:r w:rsidRPr="003E1C97">
        <w:rPr>
          <w:rStyle w:val="highlight"/>
          <w:rFonts w:asciiTheme="minorHAnsi" w:hAnsiTheme="minorHAnsi"/>
          <w:sz w:val="22"/>
          <w:szCs w:val="22"/>
        </w:rPr>
        <w:t>health</w:t>
      </w:r>
      <w:r w:rsidRPr="003E1C97">
        <w:rPr>
          <w:rFonts w:asciiTheme="minorHAnsi" w:hAnsiTheme="minorHAnsi"/>
          <w:sz w:val="22"/>
          <w:szCs w:val="22"/>
        </w:rPr>
        <w:t xml:space="preserve"> </w:t>
      </w:r>
      <w:r w:rsidRPr="003E1C97">
        <w:rPr>
          <w:rStyle w:val="highlight"/>
          <w:rFonts w:asciiTheme="minorHAnsi" w:hAnsiTheme="minorHAnsi"/>
          <w:sz w:val="22"/>
          <w:szCs w:val="22"/>
        </w:rPr>
        <w:t>infrastructure</w:t>
      </w:r>
      <w:r w:rsidRPr="003E1C97">
        <w:rPr>
          <w:rFonts w:asciiTheme="minorHAnsi" w:hAnsiTheme="minorHAnsi"/>
          <w:sz w:val="22"/>
          <w:szCs w:val="22"/>
        </w:rPr>
        <w:t xml:space="preserve"> must be sustained in the future through a balancing of the values inherent in the federal system.</w:t>
      </w:r>
    </w:p>
    <w:p w:rsidR="00FB3B7D" w:rsidRPr="00F70E55" w:rsidRDefault="00FB3B7D" w:rsidP="00FB3B7D">
      <w:pPr>
        <w:pStyle w:val="NormalWeb"/>
        <w:spacing w:before="0" w:beforeAutospacing="0" w:after="0" w:afterAutospacing="0"/>
        <w:rPr>
          <w:rFonts w:asciiTheme="minorHAnsi" w:hAnsiTheme="minorHAnsi"/>
          <w:b/>
          <w:sz w:val="22"/>
          <w:szCs w:val="22"/>
        </w:rPr>
      </w:pPr>
      <w:r w:rsidRPr="00F70E55">
        <w:rPr>
          <w:rFonts w:asciiTheme="minorHAnsi" w:hAnsiTheme="minorHAnsi"/>
          <w:b/>
          <w:sz w:val="22"/>
          <w:szCs w:val="22"/>
        </w:rPr>
        <w:t>Full Text Attached.</w:t>
      </w:r>
      <w:r>
        <w:rPr>
          <w:rFonts w:asciiTheme="minorHAnsi" w:hAnsiTheme="minorHAnsi"/>
          <w:b/>
          <w:sz w:val="22"/>
          <w:szCs w:val="22"/>
        </w:rPr>
        <w:t xml:space="preserve"> (</w:t>
      </w:r>
      <w:r w:rsidRPr="00A00EBF">
        <w:rPr>
          <w:rFonts w:asciiTheme="minorHAnsi" w:hAnsiTheme="minorHAnsi"/>
          <w:b/>
          <w:sz w:val="22"/>
          <w:szCs w:val="22"/>
        </w:rPr>
        <w:t>Baker_annurev.publhealth.26.021304</w:t>
      </w:r>
      <w:r>
        <w:rPr>
          <w:rFonts w:asciiTheme="minorHAnsi" w:hAnsiTheme="minorHAnsi"/>
          <w:b/>
          <w:sz w:val="22"/>
          <w:szCs w:val="22"/>
        </w:rPr>
        <w:t>)</w:t>
      </w:r>
    </w:p>
    <w:p w:rsidR="00FB3B7D" w:rsidRPr="003E1C97"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Bazzoli, G. J. 1997. Public-private collaboration in health and human service delivery: Evidence from community partnerships. Milbank Quarterly 75(4):533-561.</w:t>
      </w:r>
    </w:p>
    <w:p w:rsidR="00FB3B7D" w:rsidRPr="00F70E55"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 </w:t>
      </w:r>
      <w:r w:rsidRPr="00F70E55">
        <w:rPr>
          <w:rFonts w:asciiTheme="minorHAnsi" w:hAnsiTheme="minorHAnsi"/>
          <w:b/>
          <w:sz w:val="22"/>
          <w:szCs w:val="22"/>
        </w:rPr>
        <w:t xml:space="preserve">No Abstract. </w:t>
      </w:r>
      <w:r>
        <w:rPr>
          <w:rFonts w:asciiTheme="minorHAnsi" w:hAnsiTheme="minorHAnsi"/>
          <w:b/>
          <w:sz w:val="22"/>
          <w:szCs w:val="22"/>
        </w:rPr>
        <w:t>Free Full Text</w:t>
      </w:r>
      <w:r w:rsidRPr="00F70E55">
        <w:rPr>
          <w:rFonts w:asciiTheme="minorHAnsi" w:hAnsiTheme="minorHAnsi"/>
          <w:sz w:val="22"/>
          <w:szCs w:val="22"/>
        </w:rPr>
        <w:t xml:space="preserve">: </w:t>
      </w:r>
      <w:hyperlink r:id="rId29" w:history="1">
        <w:r w:rsidRPr="00F70E55">
          <w:rPr>
            <w:rStyle w:val="Hyperlink"/>
            <w:rFonts w:asciiTheme="minorHAnsi" w:hAnsiTheme="minorHAnsi"/>
            <w:sz w:val="22"/>
            <w:szCs w:val="22"/>
          </w:rPr>
          <w:t>http://onlinelibrary.wiley.com/doi/10.1111/1468-0009.00068/pdf</w:t>
        </w:r>
      </w:hyperlink>
    </w:p>
    <w:p w:rsidR="00FB3B7D" w:rsidRPr="00F70E55"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lastRenderedPageBreak/>
        <w:t xml:space="preserve">Beitsch, L. M., R. G. Brooks, J. H. Glasser, and Y. D. Coble. 2005. The medicine and public health initiative: Ten years later. American Journal of Preventive Medicine 29(2):149-153. </w:t>
      </w:r>
    </w:p>
    <w:p w:rsidR="00FB3B7D" w:rsidRPr="00F70E55" w:rsidRDefault="00FB3B7D" w:rsidP="00FB3B7D">
      <w:pPr>
        <w:pStyle w:val="Heading3"/>
        <w:spacing w:before="0"/>
        <w:rPr>
          <w:rFonts w:asciiTheme="minorHAnsi" w:hAnsiTheme="minorHAnsi"/>
          <w:color w:val="000000" w:themeColor="text1"/>
        </w:rPr>
      </w:pPr>
      <w:r w:rsidRPr="00F70E55">
        <w:rPr>
          <w:rFonts w:asciiTheme="minorHAnsi" w:hAnsiTheme="minorHAnsi"/>
          <w:color w:val="000000" w:themeColor="text1"/>
        </w:rPr>
        <w:t>Abstract</w:t>
      </w:r>
      <w:r>
        <w:rPr>
          <w:rFonts w:asciiTheme="minorHAnsi" w:hAnsiTheme="minorHAnsi"/>
          <w:color w:val="000000" w:themeColor="text1"/>
        </w:rPr>
        <w:t>:</w:t>
      </w:r>
    </w:p>
    <w:p w:rsidR="00FB3B7D" w:rsidRPr="00F70E55" w:rsidRDefault="00FB3B7D" w:rsidP="00FB3B7D">
      <w:pPr>
        <w:pStyle w:val="NormalWeb"/>
        <w:spacing w:before="0" w:beforeAutospacing="0" w:after="0" w:afterAutospacing="0"/>
        <w:rPr>
          <w:rFonts w:asciiTheme="minorHAnsi" w:hAnsiTheme="minorHAnsi"/>
          <w:sz w:val="22"/>
          <w:szCs w:val="22"/>
        </w:rPr>
      </w:pPr>
      <w:r w:rsidRPr="00F70E55">
        <w:rPr>
          <w:rFonts w:asciiTheme="minorHAnsi" w:hAnsiTheme="minorHAnsi"/>
          <w:sz w:val="22"/>
          <w:szCs w:val="22"/>
        </w:rPr>
        <w:t xml:space="preserve">The </w:t>
      </w:r>
      <w:r w:rsidRPr="00F70E55">
        <w:rPr>
          <w:rStyle w:val="highlight"/>
          <w:rFonts w:asciiTheme="minorHAnsi" w:hAnsiTheme="minorHAnsi"/>
          <w:sz w:val="22"/>
          <w:szCs w:val="22"/>
        </w:rPr>
        <w:t>Medicine</w:t>
      </w:r>
      <w:r w:rsidRPr="00F70E55">
        <w:rPr>
          <w:rFonts w:asciiTheme="minorHAnsi" w:hAnsiTheme="minorHAnsi"/>
          <w:sz w:val="22"/>
          <w:szCs w:val="22"/>
        </w:rPr>
        <w:t xml:space="preserve"> and </w:t>
      </w:r>
      <w:r w:rsidRPr="00F70E55">
        <w:rPr>
          <w:rStyle w:val="highlight"/>
          <w:rFonts w:asciiTheme="minorHAnsi" w:hAnsiTheme="minorHAnsi"/>
          <w:sz w:val="22"/>
          <w:szCs w:val="22"/>
        </w:rPr>
        <w:t>Public</w:t>
      </w:r>
      <w:r w:rsidRPr="00F70E55">
        <w:rPr>
          <w:rFonts w:asciiTheme="minorHAnsi" w:hAnsiTheme="minorHAnsi"/>
          <w:sz w:val="22"/>
          <w:szCs w:val="22"/>
        </w:rPr>
        <w:t xml:space="preserve"> </w:t>
      </w:r>
      <w:r w:rsidRPr="00F70E55">
        <w:rPr>
          <w:rStyle w:val="highlight"/>
          <w:rFonts w:asciiTheme="minorHAnsi" w:hAnsiTheme="minorHAnsi"/>
          <w:sz w:val="22"/>
          <w:szCs w:val="22"/>
        </w:rPr>
        <w:t>Health</w:t>
      </w:r>
      <w:r w:rsidRPr="00F70E55">
        <w:rPr>
          <w:rFonts w:asciiTheme="minorHAnsi" w:hAnsiTheme="minorHAnsi"/>
          <w:sz w:val="22"/>
          <w:szCs w:val="22"/>
        </w:rPr>
        <w:t xml:space="preserve"> </w:t>
      </w:r>
      <w:r w:rsidRPr="00F70E55">
        <w:rPr>
          <w:rStyle w:val="highlight"/>
          <w:rFonts w:asciiTheme="minorHAnsi" w:hAnsiTheme="minorHAnsi"/>
          <w:sz w:val="22"/>
          <w:szCs w:val="22"/>
        </w:rPr>
        <w:t>Initiative</w:t>
      </w:r>
      <w:r w:rsidRPr="00F70E55">
        <w:rPr>
          <w:rFonts w:asciiTheme="minorHAnsi" w:hAnsiTheme="minorHAnsi"/>
          <w:sz w:val="22"/>
          <w:szCs w:val="22"/>
        </w:rPr>
        <w:t xml:space="preserve"> (MPHI) was created jointly 10 </w:t>
      </w:r>
      <w:r w:rsidRPr="00F70E55">
        <w:rPr>
          <w:rStyle w:val="highlight"/>
          <w:rFonts w:asciiTheme="minorHAnsi" w:hAnsiTheme="minorHAnsi"/>
          <w:sz w:val="22"/>
          <w:szCs w:val="22"/>
        </w:rPr>
        <w:t>years</w:t>
      </w:r>
      <w:r w:rsidRPr="00F70E55">
        <w:rPr>
          <w:rFonts w:asciiTheme="minorHAnsi" w:hAnsiTheme="minorHAnsi"/>
          <w:sz w:val="22"/>
          <w:szCs w:val="22"/>
        </w:rPr>
        <w:t xml:space="preserve"> ago by the American Medical Association and the American </w:t>
      </w:r>
      <w:r w:rsidRPr="00F70E55">
        <w:rPr>
          <w:rStyle w:val="highlight"/>
          <w:rFonts w:asciiTheme="minorHAnsi" w:hAnsiTheme="minorHAnsi"/>
          <w:sz w:val="22"/>
          <w:szCs w:val="22"/>
        </w:rPr>
        <w:t>Public</w:t>
      </w:r>
      <w:r w:rsidRPr="00F70E55">
        <w:rPr>
          <w:rFonts w:asciiTheme="minorHAnsi" w:hAnsiTheme="minorHAnsi"/>
          <w:sz w:val="22"/>
          <w:szCs w:val="22"/>
        </w:rPr>
        <w:t xml:space="preserve"> </w:t>
      </w:r>
      <w:r w:rsidRPr="00F70E55">
        <w:rPr>
          <w:rStyle w:val="highlight"/>
          <w:rFonts w:asciiTheme="minorHAnsi" w:hAnsiTheme="minorHAnsi"/>
          <w:sz w:val="22"/>
          <w:szCs w:val="22"/>
        </w:rPr>
        <w:t>Health</w:t>
      </w:r>
      <w:r w:rsidRPr="00F70E55">
        <w:rPr>
          <w:rFonts w:asciiTheme="minorHAnsi" w:hAnsiTheme="minorHAnsi"/>
          <w:sz w:val="22"/>
          <w:szCs w:val="22"/>
        </w:rPr>
        <w:t xml:space="preserve"> Association to bridge the nearly century-wide gulf between the respective disciplines. We review the history of MPHI and its growing significance in light of recent terrorism events. We report on current MPHI activities by examining three bellwether states-California, Florida, and Texas-as well as international sites. Upon its inception, MPHI was rapidly embraced and nationally disseminated. Sustainability 10 </w:t>
      </w:r>
      <w:r w:rsidRPr="00F70E55">
        <w:rPr>
          <w:rStyle w:val="highlight"/>
          <w:rFonts w:asciiTheme="minorHAnsi" w:hAnsiTheme="minorHAnsi"/>
          <w:sz w:val="22"/>
          <w:szCs w:val="22"/>
        </w:rPr>
        <w:t>years</w:t>
      </w:r>
      <w:r w:rsidRPr="00F70E55">
        <w:rPr>
          <w:rFonts w:asciiTheme="minorHAnsi" w:hAnsiTheme="minorHAnsi"/>
          <w:sz w:val="22"/>
          <w:szCs w:val="22"/>
        </w:rPr>
        <w:t xml:space="preserve"> </w:t>
      </w:r>
      <w:r w:rsidRPr="00F70E55">
        <w:rPr>
          <w:rStyle w:val="highlight"/>
          <w:rFonts w:asciiTheme="minorHAnsi" w:hAnsiTheme="minorHAnsi"/>
          <w:sz w:val="22"/>
          <w:szCs w:val="22"/>
        </w:rPr>
        <w:t>later</w:t>
      </w:r>
      <w:r w:rsidRPr="00F70E55">
        <w:rPr>
          <w:rFonts w:asciiTheme="minorHAnsi" w:hAnsiTheme="minorHAnsi"/>
          <w:sz w:val="22"/>
          <w:szCs w:val="22"/>
        </w:rPr>
        <w:t xml:space="preserve"> in the post-911 world requires renewed commitment by all collaborators. In order to meet the numerous </w:t>
      </w:r>
      <w:r w:rsidRPr="00F70E55">
        <w:rPr>
          <w:rStyle w:val="highlight"/>
          <w:rFonts w:asciiTheme="minorHAnsi" w:hAnsiTheme="minorHAnsi"/>
          <w:sz w:val="22"/>
          <w:szCs w:val="22"/>
        </w:rPr>
        <w:t>health</w:t>
      </w:r>
      <w:r w:rsidRPr="00F70E55">
        <w:rPr>
          <w:rFonts w:asciiTheme="minorHAnsi" w:hAnsiTheme="minorHAnsi"/>
          <w:sz w:val="22"/>
          <w:szCs w:val="22"/>
        </w:rPr>
        <w:t xml:space="preserve"> challenges facing our nation, from terrorism to chronic disease, and for MPHI to be successful, </w:t>
      </w:r>
      <w:r w:rsidRPr="00F70E55">
        <w:rPr>
          <w:rStyle w:val="highlight"/>
          <w:rFonts w:asciiTheme="minorHAnsi" w:hAnsiTheme="minorHAnsi"/>
          <w:sz w:val="22"/>
          <w:szCs w:val="22"/>
        </w:rPr>
        <w:t>medicine</w:t>
      </w:r>
      <w:r w:rsidRPr="00F70E55">
        <w:rPr>
          <w:rFonts w:asciiTheme="minorHAnsi" w:hAnsiTheme="minorHAnsi"/>
          <w:sz w:val="22"/>
          <w:szCs w:val="22"/>
        </w:rPr>
        <w:t xml:space="preserve"> and </w:t>
      </w:r>
      <w:r w:rsidRPr="00F70E55">
        <w:rPr>
          <w:rStyle w:val="highlight"/>
          <w:rFonts w:asciiTheme="minorHAnsi" w:hAnsiTheme="minorHAnsi"/>
          <w:sz w:val="22"/>
          <w:szCs w:val="22"/>
        </w:rPr>
        <w:t>public</w:t>
      </w:r>
      <w:r w:rsidRPr="00F70E55">
        <w:rPr>
          <w:rFonts w:asciiTheme="minorHAnsi" w:hAnsiTheme="minorHAnsi"/>
          <w:sz w:val="22"/>
          <w:szCs w:val="22"/>
        </w:rPr>
        <w:t xml:space="preserve"> </w:t>
      </w:r>
      <w:r w:rsidRPr="00F70E55">
        <w:rPr>
          <w:rStyle w:val="highlight"/>
          <w:rFonts w:asciiTheme="minorHAnsi" w:hAnsiTheme="minorHAnsi"/>
          <w:sz w:val="22"/>
          <w:szCs w:val="22"/>
        </w:rPr>
        <w:t>health</w:t>
      </w:r>
      <w:r w:rsidRPr="00F70E55">
        <w:rPr>
          <w:rFonts w:asciiTheme="minorHAnsi" w:hAnsiTheme="minorHAnsi"/>
          <w:sz w:val="22"/>
          <w:szCs w:val="22"/>
        </w:rPr>
        <w:t xml:space="preserve"> must work in tandem.</w:t>
      </w:r>
    </w:p>
    <w:p w:rsidR="00FB3B7D" w:rsidRPr="00F70E55" w:rsidRDefault="00FB3B7D" w:rsidP="00FB3B7D">
      <w:pPr>
        <w:pStyle w:val="NormalWeb"/>
        <w:spacing w:before="0" w:beforeAutospacing="0" w:after="0" w:afterAutospacing="0"/>
        <w:rPr>
          <w:rFonts w:asciiTheme="minorHAnsi" w:hAnsiTheme="minorHAnsi"/>
          <w:b/>
          <w:sz w:val="22"/>
          <w:szCs w:val="22"/>
        </w:rPr>
      </w:pPr>
      <w:r w:rsidRPr="00F70E55">
        <w:rPr>
          <w:rFonts w:asciiTheme="minorHAnsi" w:hAnsiTheme="minorHAnsi"/>
          <w:b/>
          <w:sz w:val="22"/>
          <w:szCs w:val="22"/>
        </w:rPr>
        <w:t>Full Text Attached.</w:t>
      </w:r>
      <w:r>
        <w:rPr>
          <w:rFonts w:asciiTheme="minorHAnsi" w:hAnsiTheme="minorHAnsi"/>
          <w:b/>
          <w:sz w:val="22"/>
          <w:szCs w:val="22"/>
        </w:rPr>
        <w:t xml:space="preserve"> (</w:t>
      </w:r>
      <w:r w:rsidRPr="002C4207">
        <w:rPr>
          <w:rFonts w:asciiTheme="minorHAnsi" w:hAnsiTheme="minorHAnsi"/>
          <w:b/>
          <w:sz w:val="22"/>
          <w:szCs w:val="22"/>
        </w:rPr>
        <w:t>Beitsch_Am_J_Prev_Med_2005</w:t>
      </w:r>
      <w:r>
        <w:rPr>
          <w:rFonts w:asciiTheme="minorHAnsi" w:hAnsiTheme="minorHAnsi"/>
          <w:b/>
          <w:sz w:val="22"/>
          <w:szCs w:val="22"/>
        </w:rPr>
        <w:t>)</w:t>
      </w:r>
    </w:p>
    <w:p w:rsidR="00FB3B7D" w:rsidRPr="00F70E55"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Bodenheimer, T., E. H. Wagner, and K. Grumbach. 2002. Improving primary care for patients with chronic illness. Journal of the American Medical Association 288(14):1775-1779. </w:t>
      </w:r>
    </w:p>
    <w:p w:rsidR="00FB3B7D" w:rsidRPr="00152DA0" w:rsidRDefault="00FB3B7D" w:rsidP="00FB3B7D">
      <w:pPr>
        <w:pStyle w:val="Heading3"/>
        <w:spacing w:before="0"/>
        <w:rPr>
          <w:rFonts w:asciiTheme="minorHAnsi" w:hAnsiTheme="minorHAnsi"/>
          <w:color w:val="000000" w:themeColor="text1"/>
        </w:rPr>
      </w:pPr>
      <w:r w:rsidRPr="00152DA0">
        <w:rPr>
          <w:rFonts w:asciiTheme="minorHAnsi" w:hAnsiTheme="minorHAnsi"/>
          <w:color w:val="000000" w:themeColor="text1"/>
        </w:rPr>
        <w:t>Abstract</w:t>
      </w:r>
      <w:r>
        <w:rPr>
          <w:rFonts w:asciiTheme="minorHAnsi" w:hAnsiTheme="minorHAnsi"/>
          <w:color w:val="000000" w:themeColor="text1"/>
        </w:rPr>
        <w:t>:</w:t>
      </w:r>
    </w:p>
    <w:p w:rsidR="00FB3B7D" w:rsidRPr="00152DA0" w:rsidRDefault="00FB3B7D" w:rsidP="00FB3B7D">
      <w:pPr>
        <w:pStyle w:val="NormalWeb"/>
        <w:spacing w:before="0" w:beforeAutospacing="0" w:after="0" w:afterAutospacing="0"/>
        <w:rPr>
          <w:rFonts w:asciiTheme="minorHAnsi" w:hAnsiTheme="minorHAnsi"/>
          <w:sz w:val="22"/>
          <w:szCs w:val="22"/>
        </w:rPr>
      </w:pPr>
      <w:r w:rsidRPr="00152DA0">
        <w:rPr>
          <w:rFonts w:asciiTheme="minorHAnsi" w:hAnsiTheme="minorHAnsi"/>
          <w:sz w:val="22"/>
          <w:szCs w:val="22"/>
        </w:rPr>
        <w:t xml:space="preserve">The </w:t>
      </w:r>
      <w:r w:rsidRPr="00152DA0">
        <w:rPr>
          <w:rStyle w:val="highlight"/>
          <w:rFonts w:asciiTheme="minorHAnsi" w:hAnsiTheme="minorHAnsi"/>
          <w:sz w:val="22"/>
          <w:szCs w:val="22"/>
        </w:rPr>
        <w:t>chronic</w:t>
      </w:r>
      <w:r w:rsidRPr="00152DA0">
        <w:rPr>
          <w:rFonts w:asciiTheme="minorHAnsi" w:hAnsiTheme="minorHAnsi"/>
          <w:sz w:val="22"/>
          <w:szCs w:val="22"/>
        </w:rPr>
        <w:t xml:space="preserve"> </w:t>
      </w:r>
      <w:r w:rsidRPr="00152DA0">
        <w:rPr>
          <w:rStyle w:val="highlight"/>
          <w:rFonts w:asciiTheme="minorHAnsi" w:hAnsiTheme="minorHAnsi"/>
          <w:sz w:val="22"/>
          <w:szCs w:val="22"/>
        </w:rPr>
        <w:t>care</w:t>
      </w:r>
      <w:r w:rsidRPr="00152DA0">
        <w:rPr>
          <w:rFonts w:asciiTheme="minorHAnsi" w:hAnsiTheme="minorHAnsi"/>
          <w:sz w:val="22"/>
          <w:szCs w:val="22"/>
        </w:rPr>
        <w:t xml:space="preserve"> model is a guide to higher-quality </w:t>
      </w:r>
      <w:r w:rsidRPr="00152DA0">
        <w:rPr>
          <w:rStyle w:val="highlight"/>
          <w:rFonts w:asciiTheme="minorHAnsi" w:hAnsiTheme="minorHAnsi"/>
          <w:sz w:val="22"/>
          <w:szCs w:val="22"/>
        </w:rPr>
        <w:t>chronic</w:t>
      </w:r>
      <w:r w:rsidRPr="00152DA0">
        <w:rPr>
          <w:rFonts w:asciiTheme="minorHAnsi" w:hAnsiTheme="minorHAnsi"/>
          <w:sz w:val="22"/>
          <w:szCs w:val="22"/>
        </w:rPr>
        <w:t xml:space="preserve"> </w:t>
      </w:r>
      <w:r w:rsidRPr="00152DA0">
        <w:rPr>
          <w:rStyle w:val="highlight"/>
          <w:rFonts w:asciiTheme="minorHAnsi" w:hAnsiTheme="minorHAnsi"/>
          <w:sz w:val="22"/>
          <w:szCs w:val="22"/>
        </w:rPr>
        <w:t>illness</w:t>
      </w:r>
      <w:r w:rsidRPr="00152DA0">
        <w:rPr>
          <w:rFonts w:asciiTheme="minorHAnsi" w:hAnsiTheme="minorHAnsi"/>
          <w:sz w:val="22"/>
          <w:szCs w:val="22"/>
        </w:rPr>
        <w:t xml:space="preserve"> management within </w:t>
      </w:r>
      <w:r w:rsidRPr="00152DA0">
        <w:rPr>
          <w:rStyle w:val="highlight"/>
          <w:rFonts w:asciiTheme="minorHAnsi" w:hAnsiTheme="minorHAnsi"/>
          <w:sz w:val="22"/>
          <w:szCs w:val="22"/>
        </w:rPr>
        <w:t>primary</w:t>
      </w:r>
      <w:r w:rsidRPr="00152DA0">
        <w:rPr>
          <w:rFonts w:asciiTheme="minorHAnsi" w:hAnsiTheme="minorHAnsi"/>
          <w:sz w:val="22"/>
          <w:szCs w:val="22"/>
        </w:rPr>
        <w:t xml:space="preserve"> </w:t>
      </w:r>
      <w:r w:rsidRPr="00152DA0">
        <w:rPr>
          <w:rStyle w:val="highlight"/>
          <w:rFonts w:asciiTheme="minorHAnsi" w:hAnsiTheme="minorHAnsi"/>
          <w:sz w:val="22"/>
          <w:szCs w:val="22"/>
        </w:rPr>
        <w:t>care</w:t>
      </w:r>
      <w:r w:rsidRPr="00152DA0">
        <w:rPr>
          <w:rFonts w:asciiTheme="minorHAnsi" w:hAnsiTheme="minorHAnsi"/>
          <w:sz w:val="22"/>
          <w:szCs w:val="22"/>
        </w:rPr>
        <w:t xml:space="preserve">. The model predicts that improvement in its 6 interrelated components-self-management support, clinical information systems, delivery system redesign, decision support, health </w:t>
      </w:r>
      <w:r w:rsidRPr="00152DA0">
        <w:rPr>
          <w:rStyle w:val="highlight"/>
          <w:rFonts w:asciiTheme="minorHAnsi" w:hAnsiTheme="minorHAnsi"/>
          <w:sz w:val="22"/>
          <w:szCs w:val="22"/>
        </w:rPr>
        <w:t>care</w:t>
      </w:r>
      <w:r w:rsidRPr="00152DA0">
        <w:rPr>
          <w:rFonts w:asciiTheme="minorHAnsi" w:hAnsiTheme="minorHAnsi"/>
          <w:sz w:val="22"/>
          <w:szCs w:val="22"/>
        </w:rPr>
        <w:t xml:space="preserve"> organization, and community resources-can produce system reform in which informed, activated </w:t>
      </w:r>
      <w:r w:rsidRPr="00152DA0">
        <w:rPr>
          <w:rStyle w:val="highlight"/>
          <w:rFonts w:asciiTheme="minorHAnsi" w:hAnsiTheme="minorHAnsi"/>
          <w:sz w:val="22"/>
          <w:szCs w:val="22"/>
        </w:rPr>
        <w:t>patients</w:t>
      </w:r>
      <w:r w:rsidRPr="00152DA0">
        <w:rPr>
          <w:rFonts w:asciiTheme="minorHAnsi" w:hAnsiTheme="minorHAnsi"/>
          <w:sz w:val="22"/>
          <w:szCs w:val="22"/>
        </w:rPr>
        <w:t xml:space="preserve"> interact with prepared, proactive practice teams. Case studies are provided describing how components of the </w:t>
      </w:r>
      <w:r w:rsidRPr="00152DA0">
        <w:rPr>
          <w:rStyle w:val="highlight"/>
          <w:rFonts w:asciiTheme="minorHAnsi" w:hAnsiTheme="minorHAnsi"/>
          <w:sz w:val="22"/>
          <w:szCs w:val="22"/>
        </w:rPr>
        <w:t>chronic</w:t>
      </w:r>
      <w:r w:rsidRPr="00152DA0">
        <w:rPr>
          <w:rFonts w:asciiTheme="minorHAnsi" w:hAnsiTheme="minorHAnsi"/>
          <w:sz w:val="22"/>
          <w:szCs w:val="22"/>
        </w:rPr>
        <w:t xml:space="preserve"> </w:t>
      </w:r>
      <w:r w:rsidRPr="00152DA0">
        <w:rPr>
          <w:rStyle w:val="highlight"/>
          <w:rFonts w:asciiTheme="minorHAnsi" w:hAnsiTheme="minorHAnsi"/>
          <w:sz w:val="22"/>
          <w:szCs w:val="22"/>
        </w:rPr>
        <w:t>care</w:t>
      </w:r>
      <w:r w:rsidRPr="00152DA0">
        <w:rPr>
          <w:rFonts w:asciiTheme="minorHAnsi" w:hAnsiTheme="minorHAnsi"/>
          <w:sz w:val="22"/>
          <w:szCs w:val="22"/>
        </w:rPr>
        <w:t xml:space="preserve"> model have been implemented in the </w:t>
      </w:r>
      <w:r w:rsidRPr="00152DA0">
        <w:rPr>
          <w:rStyle w:val="highlight"/>
          <w:rFonts w:asciiTheme="minorHAnsi" w:hAnsiTheme="minorHAnsi"/>
          <w:sz w:val="22"/>
          <w:szCs w:val="22"/>
        </w:rPr>
        <w:t>primary</w:t>
      </w:r>
      <w:r w:rsidRPr="00152DA0">
        <w:rPr>
          <w:rFonts w:asciiTheme="minorHAnsi" w:hAnsiTheme="minorHAnsi"/>
          <w:sz w:val="22"/>
          <w:szCs w:val="22"/>
        </w:rPr>
        <w:t xml:space="preserve"> </w:t>
      </w:r>
      <w:r w:rsidRPr="00152DA0">
        <w:rPr>
          <w:rStyle w:val="highlight"/>
          <w:rFonts w:asciiTheme="minorHAnsi" w:hAnsiTheme="minorHAnsi"/>
          <w:sz w:val="22"/>
          <w:szCs w:val="22"/>
        </w:rPr>
        <w:t>care</w:t>
      </w:r>
      <w:r w:rsidRPr="00152DA0">
        <w:rPr>
          <w:rFonts w:asciiTheme="minorHAnsi" w:hAnsiTheme="minorHAnsi"/>
          <w:sz w:val="22"/>
          <w:szCs w:val="22"/>
        </w:rPr>
        <w:t xml:space="preserve"> practices of 4 health </w:t>
      </w:r>
      <w:r w:rsidRPr="00152DA0">
        <w:rPr>
          <w:rStyle w:val="highlight"/>
          <w:rFonts w:asciiTheme="minorHAnsi" w:hAnsiTheme="minorHAnsi"/>
          <w:sz w:val="22"/>
          <w:szCs w:val="22"/>
        </w:rPr>
        <w:t>care</w:t>
      </w:r>
      <w:r w:rsidRPr="00152DA0">
        <w:rPr>
          <w:rFonts w:asciiTheme="minorHAnsi" w:hAnsiTheme="minorHAnsi"/>
          <w:sz w:val="22"/>
          <w:szCs w:val="22"/>
        </w:rPr>
        <w:t xml:space="preserve"> organizations.</w:t>
      </w:r>
    </w:p>
    <w:p w:rsidR="00FB3B7D" w:rsidRPr="00152DA0" w:rsidRDefault="00FB3B7D" w:rsidP="00FB3B7D">
      <w:pPr>
        <w:pStyle w:val="NormalWeb"/>
        <w:spacing w:before="0" w:beforeAutospacing="0" w:after="0" w:afterAutospacing="0"/>
        <w:rPr>
          <w:rFonts w:asciiTheme="minorHAnsi" w:hAnsiTheme="minorHAnsi"/>
          <w:b/>
          <w:sz w:val="22"/>
          <w:szCs w:val="22"/>
        </w:rPr>
      </w:pPr>
      <w:r w:rsidRPr="00152DA0">
        <w:rPr>
          <w:rFonts w:asciiTheme="minorHAnsi" w:hAnsiTheme="minorHAnsi"/>
          <w:b/>
          <w:sz w:val="22"/>
          <w:szCs w:val="22"/>
        </w:rPr>
        <w:t>Full Text Attached.</w:t>
      </w:r>
      <w:r>
        <w:rPr>
          <w:rFonts w:asciiTheme="minorHAnsi" w:hAnsiTheme="minorHAnsi"/>
          <w:b/>
          <w:sz w:val="22"/>
          <w:szCs w:val="22"/>
        </w:rPr>
        <w:t xml:space="preserve"> (</w:t>
      </w:r>
      <w:r w:rsidRPr="00C20867">
        <w:rPr>
          <w:rFonts w:asciiTheme="minorHAnsi" w:hAnsiTheme="minorHAnsi"/>
          <w:b/>
          <w:sz w:val="22"/>
          <w:szCs w:val="22"/>
        </w:rPr>
        <w:t>Bodenheimer_JAMA_2002</w:t>
      </w:r>
      <w:r>
        <w:rPr>
          <w:rFonts w:asciiTheme="minorHAnsi" w:hAnsiTheme="minorHAnsi"/>
          <w:b/>
          <w:sz w:val="22"/>
          <w:szCs w:val="22"/>
        </w:rPr>
        <w:t>)</w:t>
      </w:r>
    </w:p>
    <w:p w:rsidR="00FB3B7D" w:rsidRPr="00152DA0"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Bodenheimer, T., K. Grumbach, and R. Berenson. 2009. Health care 2009 A lifeline for primary care. The New England Journal of Medicine 36(26):2693-2696.</w:t>
      </w:r>
    </w:p>
    <w:p w:rsidR="00FB3B7D"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 </w:t>
      </w:r>
      <w:r w:rsidRPr="00152DA0">
        <w:rPr>
          <w:rFonts w:asciiTheme="minorHAnsi" w:hAnsiTheme="minorHAnsi"/>
          <w:b/>
          <w:sz w:val="22"/>
          <w:szCs w:val="22"/>
        </w:rPr>
        <w:t xml:space="preserve">No Abstract. Free Full Text: </w:t>
      </w:r>
      <w:r>
        <w:rPr>
          <w:rFonts w:asciiTheme="minorHAnsi" w:hAnsiTheme="minorHAnsi"/>
          <w:sz w:val="22"/>
          <w:szCs w:val="22"/>
        </w:rPr>
        <w:t xml:space="preserve"> </w:t>
      </w:r>
      <w:hyperlink r:id="rId30" w:history="1">
        <w:r w:rsidRPr="00522119">
          <w:rPr>
            <w:rStyle w:val="Hyperlink"/>
            <w:rFonts w:asciiTheme="minorHAnsi" w:hAnsiTheme="minorHAnsi"/>
            <w:sz w:val="22"/>
            <w:szCs w:val="22"/>
          </w:rPr>
          <w:t>http://www.nejm.org/doi/full/10.1056/NEJMp0902909</w:t>
        </w:r>
      </w:hyperlink>
    </w:p>
    <w:p w:rsidR="00FB3B7D" w:rsidRPr="00152DA0"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Brandt, A. M., and M. Gardner. 2000. Antagonism and accommodation: Interpreting the relationship between public health and medicine in the United States during the 20th century. American Journal of Public Health 90(5):707-715. </w:t>
      </w:r>
    </w:p>
    <w:p w:rsidR="00FB3B7D" w:rsidRPr="00152DA0" w:rsidRDefault="00FB3B7D" w:rsidP="00FB3B7D">
      <w:pPr>
        <w:pStyle w:val="Heading3"/>
        <w:spacing w:before="0"/>
        <w:rPr>
          <w:rFonts w:asciiTheme="minorHAnsi" w:hAnsiTheme="minorHAnsi"/>
          <w:color w:val="000000" w:themeColor="text1"/>
        </w:rPr>
      </w:pPr>
      <w:r w:rsidRPr="00152DA0">
        <w:rPr>
          <w:rFonts w:asciiTheme="minorHAnsi" w:hAnsiTheme="minorHAnsi"/>
          <w:color w:val="000000" w:themeColor="text1"/>
        </w:rPr>
        <w:t>Abstract</w:t>
      </w:r>
      <w:r>
        <w:rPr>
          <w:rFonts w:asciiTheme="minorHAnsi" w:hAnsiTheme="minorHAnsi"/>
          <w:color w:val="000000" w:themeColor="text1"/>
        </w:rPr>
        <w:t>:</w:t>
      </w:r>
    </w:p>
    <w:p w:rsidR="00FB3B7D" w:rsidRPr="00152DA0" w:rsidRDefault="00FB3B7D" w:rsidP="00FB3B7D">
      <w:pPr>
        <w:pStyle w:val="NormalWeb"/>
        <w:spacing w:before="0" w:beforeAutospacing="0" w:after="0" w:afterAutospacing="0"/>
        <w:rPr>
          <w:rFonts w:asciiTheme="minorHAnsi" w:hAnsiTheme="minorHAnsi"/>
          <w:sz w:val="22"/>
          <w:szCs w:val="22"/>
        </w:rPr>
      </w:pPr>
      <w:r w:rsidRPr="00152DA0">
        <w:rPr>
          <w:rFonts w:asciiTheme="minorHAnsi" w:hAnsiTheme="minorHAnsi"/>
          <w:sz w:val="22"/>
          <w:szCs w:val="22"/>
        </w:rPr>
        <w:t xml:space="preserve">Throughout the course of the </w:t>
      </w:r>
      <w:r w:rsidRPr="00152DA0">
        <w:rPr>
          <w:rStyle w:val="highlight"/>
          <w:rFonts w:asciiTheme="minorHAnsi" w:hAnsiTheme="minorHAnsi"/>
          <w:sz w:val="22"/>
          <w:szCs w:val="22"/>
        </w:rPr>
        <w:t>20th</w:t>
      </w:r>
      <w:r w:rsidRPr="00152DA0">
        <w:rPr>
          <w:rFonts w:asciiTheme="minorHAnsi" w:hAnsiTheme="minorHAnsi"/>
          <w:sz w:val="22"/>
          <w:szCs w:val="22"/>
        </w:rPr>
        <w:t xml:space="preserve"> </w:t>
      </w:r>
      <w:r w:rsidRPr="00152DA0">
        <w:rPr>
          <w:rStyle w:val="highlight"/>
          <w:rFonts w:asciiTheme="minorHAnsi" w:hAnsiTheme="minorHAnsi"/>
          <w:sz w:val="22"/>
          <w:szCs w:val="22"/>
        </w:rPr>
        <w:t>century</w:t>
      </w:r>
      <w:r w:rsidRPr="00152DA0">
        <w:rPr>
          <w:rFonts w:asciiTheme="minorHAnsi" w:hAnsiTheme="minorHAnsi"/>
          <w:sz w:val="22"/>
          <w:szCs w:val="22"/>
        </w:rPr>
        <w:t xml:space="preserve">, many observers have noted important tensions and antipathies between </w:t>
      </w:r>
      <w:r w:rsidRPr="00152DA0">
        <w:rPr>
          <w:rStyle w:val="highlight"/>
          <w:rFonts w:asciiTheme="minorHAnsi" w:hAnsiTheme="minorHAnsi"/>
          <w:sz w:val="22"/>
          <w:szCs w:val="22"/>
        </w:rPr>
        <w:t>public</w:t>
      </w:r>
      <w:r w:rsidRPr="00152DA0">
        <w:rPr>
          <w:rFonts w:asciiTheme="minorHAnsi" w:hAnsiTheme="minorHAnsi"/>
          <w:sz w:val="22"/>
          <w:szCs w:val="22"/>
        </w:rPr>
        <w:t xml:space="preserve"> </w:t>
      </w:r>
      <w:r w:rsidRPr="00152DA0">
        <w:rPr>
          <w:rStyle w:val="highlight"/>
          <w:rFonts w:asciiTheme="minorHAnsi" w:hAnsiTheme="minorHAnsi"/>
          <w:sz w:val="22"/>
          <w:szCs w:val="22"/>
        </w:rPr>
        <w:t>health</w:t>
      </w:r>
      <w:r w:rsidRPr="00152DA0">
        <w:rPr>
          <w:rFonts w:asciiTheme="minorHAnsi" w:hAnsiTheme="minorHAnsi"/>
          <w:sz w:val="22"/>
          <w:szCs w:val="22"/>
        </w:rPr>
        <w:t xml:space="preserve"> and </w:t>
      </w:r>
      <w:r w:rsidRPr="00152DA0">
        <w:rPr>
          <w:rStyle w:val="highlight"/>
          <w:rFonts w:asciiTheme="minorHAnsi" w:hAnsiTheme="minorHAnsi"/>
          <w:sz w:val="22"/>
          <w:szCs w:val="22"/>
        </w:rPr>
        <w:t>medicine</w:t>
      </w:r>
      <w:r w:rsidRPr="00152DA0">
        <w:rPr>
          <w:rFonts w:asciiTheme="minorHAnsi" w:hAnsiTheme="minorHAnsi"/>
          <w:sz w:val="22"/>
          <w:szCs w:val="22"/>
        </w:rPr>
        <w:t xml:space="preserve">. At the same time, reformers have often called for better engagement and collaboration between the 2 fields. This article examines the history of the </w:t>
      </w:r>
      <w:r w:rsidRPr="00152DA0">
        <w:rPr>
          <w:rStyle w:val="highlight"/>
          <w:rFonts w:asciiTheme="minorHAnsi" w:hAnsiTheme="minorHAnsi"/>
          <w:sz w:val="22"/>
          <w:szCs w:val="22"/>
        </w:rPr>
        <w:t>relationship</w:t>
      </w:r>
      <w:r w:rsidRPr="00152DA0">
        <w:rPr>
          <w:rFonts w:asciiTheme="minorHAnsi" w:hAnsiTheme="minorHAnsi"/>
          <w:sz w:val="22"/>
          <w:szCs w:val="22"/>
        </w:rPr>
        <w:t xml:space="preserve"> between </w:t>
      </w:r>
      <w:r w:rsidRPr="00152DA0">
        <w:rPr>
          <w:rStyle w:val="highlight"/>
          <w:rFonts w:asciiTheme="minorHAnsi" w:hAnsiTheme="minorHAnsi"/>
          <w:sz w:val="22"/>
          <w:szCs w:val="22"/>
        </w:rPr>
        <w:t>medicine</w:t>
      </w:r>
      <w:r w:rsidRPr="00152DA0">
        <w:rPr>
          <w:rFonts w:asciiTheme="minorHAnsi" w:hAnsiTheme="minorHAnsi"/>
          <w:sz w:val="22"/>
          <w:szCs w:val="22"/>
        </w:rPr>
        <w:t xml:space="preserve"> and </w:t>
      </w:r>
      <w:r w:rsidRPr="00152DA0">
        <w:rPr>
          <w:rStyle w:val="highlight"/>
          <w:rFonts w:asciiTheme="minorHAnsi" w:hAnsiTheme="minorHAnsi"/>
          <w:sz w:val="22"/>
          <w:szCs w:val="22"/>
        </w:rPr>
        <w:t>public</w:t>
      </w:r>
      <w:r w:rsidRPr="00152DA0">
        <w:rPr>
          <w:rFonts w:asciiTheme="minorHAnsi" w:hAnsiTheme="minorHAnsi"/>
          <w:sz w:val="22"/>
          <w:szCs w:val="22"/>
        </w:rPr>
        <w:t xml:space="preserve"> </w:t>
      </w:r>
      <w:r w:rsidRPr="00152DA0">
        <w:rPr>
          <w:rStyle w:val="highlight"/>
          <w:rFonts w:asciiTheme="minorHAnsi" w:hAnsiTheme="minorHAnsi"/>
          <w:sz w:val="22"/>
          <w:szCs w:val="22"/>
        </w:rPr>
        <w:t>health</w:t>
      </w:r>
      <w:r w:rsidRPr="00152DA0">
        <w:rPr>
          <w:rFonts w:asciiTheme="minorHAnsi" w:hAnsiTheme="minorHAnsi"/>
          <w:sz w:val="22"/>
          <w:szCs w:val="22"/>
        </w:rPr>
        <w:t xml:space="preserve"> to examine how they developed as separate and often conflicting professions. The historical character of this </w:t>
      </w:r>
      <w:r w:rsidRPr="00152DA0">
        <w:rPr>
          <w:rStyle w:val="highlight"/>
          <w:rFonts w:asciiTheme="minorHAnsi" w:hAnsiTheme="minorHAnsi"/>
          <w:sz w:val="22"/>
          <w:szCs w:val="22"/>
        </w:rPr>
        <w:t>relationship</w:t>
      </w:r>
      <w:r w:rsidRPr="00152DA0">
        <w:rPr>
          <w:rFonts w:asciiTheme="minorHAnsi" w:hAnsiTheme="minorHAnsi"/>
          <w:sz w:val="22"/>
          <w:szCs w:val="22"/>
        </w:rPr>
        <w:t xml:space="preserve"> can be understood only in the context of institutional developments in professional education, the rise of the biomedical model of disease, and the epidemiologic transition from infectious disease to the predominance of systemic chronic diseases. Many problems in the contemporary burden of disease pose opportunities for effective collaborations between population-based and clinical interventions. A stronger alliance between </w:t>
      </w:r>
      <w:r w:rsidRPr="00152DA0">
        <w:rPr>
          <w:rStyle w:val="highlight"/>
          <w:rFonts w:asciiTheme="minorHAnsi" w:hAnsiTheme="minorHAnsi"/>
          <w:sz w:val="22"/>
          <w:szCs w:val="22"/>
        </w:rPr>
        <w:t>public</w:t>
      </w:r>
      <w:r w:rsidRPr="00152DA0">
        <w:rPr>
          <w:rFonts w:asciiTheme="minorHAnsi" w:hAnsiTheme="minorHAnsi"/>
          <w:sz w:val="22"/>
          <w:szCs w:val="22"/>
        </w:rPr>
        <w:t xml:space="preserve"> </w:t>
      </w:r>
      <w:r w:rsidRPr="00152DA0">
        <w:rPr>
          <w:rStyle w:val="highlight"/>
          <w:rFonts w:asciiTheme="minorHAnsi" w:hAnsiTheme="minorHAnsi"/>
          <w:sz w:val="22"/>
          <w:szCs w:val="22"/>
        </w:rPr>
        <w:t>health</w:t>
      </w:r>
      <w:r w:rsidRPr="00152DA0">
        <w:rPr>
          <w:rFonts w:asciiTheme="minorHAnsi" w:hAnsiTheme="minorHAnsi"/>
          <w:sz w:val="22"/>
          <w:szCs w:val="22"/>
        </w:rPr>
        <w:t xml:space="preserve"> and </w:t>
      </w:r>
      <w:r w:rsidRPr="00152DA0">
        <w:rPr>
          <w:rStyle w:val="highlight"/>
          <w:rFonts w:asciiTheme="minorHAnsi" w:hAnsiTheme="minorHAnsi"/>
          <w:sz w:val="22"/>
          <w:szCs w:val="22"/>
        </w:rPr>
        <w:t>medicine</w:t>
      </w:r>
      <w:r w:rsidRPr="00152DA0">
        <w:rPr>
          <w:rFonts w:asciiTheme="minorHAnsi" w:hAnsiTheme="minorHAnsi"/>
          <w:sz w:val="22"/>
          <w:szCs w:val="22"/>
        </w:rPr>
        <w:t xml:space="preserve"> through </w:t>
      </w:r>
      <w:r w:rsidRPr="00152DA0">
        <w:rPr>
          <w:rStyle w:val="highlight"/>
          <w:rFonts w:asciiTheme="minorHAnsi" w:hAnsiTheme="minorHAnsi"/>
          <w:sz w:val="22"/>
          <w:szCs w:val="22"/>
        </w:rPr>
        <w:t>accommodation</w:t>
      </w:r>
      <w:r w:rsidRPr="00152DA0">
        <w:rPr>
          <w:rFonts w:asciiTheme="minorHAnsi" w:hAnsiTheme="minorHAnsi"/>
          <w:sz w:val="22"/>
          <w:szCs w:val="22"/>
        </w:rPr>
        <w:t xml:space="preserve"> to a reductionist biomedicine, however, threatens to subvert </w:t>
      </w:r>
      <w:r w:rsidRPr="00152DA0">
        <w:rPr>
          <w:rStyle w:val="highlight"/>
          <w:rFonts w:asciiTheme="minorHAnsi" w:hAnsiTheme="minorHAnsi"/>
          <w:sz w:val="22"/>
          <w:szCs w:val="22"/>
        </w:rPr>
        <w:t>public</w:t>
      </w:r>
      <w:r w:rsidRPr="00152DA0">
        <w:rPr>
          <w:rFonts w:asciiTheme="minorHAnsi" w:hAnsiTheme="minorHAnsi"/>
          <w:sz w:val="22"/>
          <w:szCs w:val="22"/>
        </w:rPr>
        <w:t xml:space="preserve"> </w:t>
      </w:r>
      <w:r w:rsidRPr="00152DA0">
        <w:rPr>
          <w:rStyle w:val="highlight"/>
          <w:rFonts w:asciiTheme="minorHAnsi" w:hAnsiTheme="minorHAnsi"/>
          <w:sz w:val="22"/>
          <w:szCs w:val="22"/>
        </w:rPr>
        <w:t>health</w:t>
      </w:r>
      <w:r w:rsidRPr="00152DA0">
        <w:rPr>
          <w:rFonts w:asciiTheme="minorHAnsi" w:hAnsiTheme="minorHAnsi"/>
          <w:sz w:val="22"/>
          <w:szCs w:val="22"/>
        </w:rPr>
        <w:t>'s historical commitment to understanding and addressing the social roots of disease.</w:t>
      </w:r>
    </w:p>
    <w:p w:rsidR="00FB3B7D" w:rsidRDefault="00FB3B7D" w:rsidP="00FB3B7D">
      <w:pPr>
        <w:pStyle w:val="NormalWeb"/>
        <w:spacing w:before="0" w:beforeAutospacing="0" w:after="0" w:afterAutospacing="0"/>
        <w:rPr>
          <w:rFonts w:asciiTheme="minorHAnsi" w:hAnsiTheme="minorHAnsi"/>
          <w:sz w:val="22"/>
          <w:szCs w:val="22"/>
        </w:rPr>
      </w:pPr>
      <w:r w:rsidRPr="00152DA0">
        <w:rPr>
          <w:rFonts w:asciiTheme="minorHAnsi" w:hAnsiTheme="minorHAnsi"/>
          <w:b/>
          <w:sz w:val="22"/>
          <w:szCs w:val="22"/>
        </w:rPr>
        <w:t>Free Full Text:</w:t>
      </w:r>
      <w:r>
        <w:rPr>
          <w:rFonts w:asciiTheme="minorHAnsi" w:hAnsiTheme="minorHAnsi"/>
          <w:sz w:val="22"/>
          <w:szCs w:val="22"/>
        </w:rPr>
        <w:t xml:space="preserve"> </w:t>
      </w:r>
      <w:hyperlink r:id="rId31" w:history="1">
        <w:r w:rsidRPr="00522119">
          <w:rPr>
            <w:rStyle w:val="Hyperlink"/>
            <w:rFonts w:asciiTheme="minorHAnsi" w:hAnsiTheme="minorHAnsi"/>
            <w:sz w:val="22"/>
            <w:szCs w:val="22"/>
          </w:rPr>
          <w:t>http://www.ncbi.nlm.nih.gov/pmc/articles/PMC1446218/?tool=pubmed</w:t>
        </w:r>
      </w:hyperlink>
    </w:p>
    <w:p w:rsidR="00FB3B7D" w:rsidRPr="00152DA0"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lastRenderedPageBreak/>
        <w:t xml:space="preserve">CDC (Centers for Disease Control and Prevention). 1992. Effectiveness in disease and injury prevention estimated national spending on prevention—United States, 1988. Morbidity and Mortality Weekly Reports 41(29):529-531. </w:t>
      </w:r>
    </w:p>
    <w:p w:rsidR="00FB3B7D" w:rsidRDefault="00FB3B7D" w:rsidP="00FB3B7D">
      <w:pPr>
        <w:pStyle w:val="NormalWeb"/>
        <w:spacing w:before="0" w:beforeAutospacing="0" w:after="0" w:afterAutospacing="0"/>
        <w:rPr>
          <w:rFonts w:asciiTheme="minorHAnsi" w:hAnsiTheme="minorHAnsi"/>
          <w:sz w:val="22"/>
          <w:szCs w:val="22"/>
        </w:rPr>
      </w:pPr>
      <w:r w:rsidRPr="004854BA">
        <w:rPr>
          <w:rFonts w:asciiTheme="minorHAnsi" w:hAnsiTheme="minorHAnsi"/>
          <w:b/>
          <w:sz w:val="22"/>
          <w:szCs w:val="22"/>
        </w:rPr>
        <w:t xml:space="preserve">No Abstract. Free Full Text: </w:t>
      </w:r>
      <w:hyperlink r:id="rId32" w:history="1">
        <w:r w:rsidRPr="00522119">
          <w:rPr>
            <w:rStyle w:val="Hyperlink"/>
            <w:rFonts w:asciiTheme="minorHAnsi" w:hAnsiTheme="minorHAnsi"/>
            <w:sz w:val="22"/>
            <w:szCs w:val="22"/>
          </w:rPr>
          <w:t>http://www.cdc.gov/mmwr/preview/mmwrhtml/00017286.htm</w:t>
        </w:r>
      </w:hyperlink>
    </w:p>
    <w:p w:rsidR="00FB3B7D" w:rsidRPr="004854BA"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Coleman, K., B. T. Austin, C. Brach, and E. H. Wagner. 2009. Evidence on the chronic care model in the new millennium. Health Affairs 28(1):75-85. </w:t>
      </w:r>
    </w:p>
    <w:p w:rsidR="00FB3B7D" w:rsidRPr="00152DA0" w:rsidRDefault="00FB3B7D" w:rsidP="00FB3B7D">
      <w:pPr>
        <w:pStyle w:val="Heading3"/>
        <w:spacing w:before="0"/>
        <w:rPr>
          <w:rFonts w:asciiTheme="minorHAnsi" w:hAnsiTheme="minorHAnsi"/>
          <w:color w:val="000000" w:themeColor="text1"/>
        </w:rPr>
      </w:pPr>
      <w:r w:rsidRPr="00152DA0">
        <w:rPr>
          <w:rFonts w:asciiTheme="minorHAnsi" w:hAnsiTheme="minorHAnsi"/>
          <w:color w:val="000000" w:themeColor="text1"/>
        </w:rPr>
        <w:t>Abstract</w:t>
      </w:r>
      <w:r>
        <w:rPr>
          <w:rFonts w:asciiTheme="minorHAnsi" w:hAnsiTheme="minorHAnsi"/>
          <w:color w:val="000000" w:themeColor="text1"/>
        </w:rPr>
        <w:t>:</w:t>
      </w:r>
    </w:p>
    <w:p w:rsidR="00FB3B7D" w:rsidRPr="00152DA0" w:rsidRDefault="00FB3B7D" w:rsidP="00FB3B7D">
      <w:pPr>
        <w:pStyle w:val="NormalWeb"/>
        <w:spacing w:before="0" w:beforeAutospacing="0" w:after="0" w:afterAutospacing="0"/>
        <w:rPr>
          <w:rFonts w:asciiTheme="minorHAnsi" w:hAnsiTheme="minorHAnsi"/>
          <w:sz w:val="22"/>
          <w:szCs w:val="22"/>
        </w:rPr>
      </w:pPr>
      <w:r w:rsidRPr="00152DA0">
        <w:rPr>
          <w:rFonts w:asciiTheme="minorHAnsi" w:hAnsiTheme="minorHAnsi"/>
          <w:sz w:val="22"/>
          <w:szCs w:val="22"/>
        </w:rPr>
        <w:t xml:space="preserve">Developed more than a decade ago, the </w:t>
      </w:r>
      <w:r w:rsidRPr="00152DA0">
        <w:rPr>
          <w:rStyle w:val="highlight"/>
          <w:rFonts w:asciiTheme="minorHAnsi" w:hAnsiTheme="minorHAnsi"/>
          <w:sz w:val="22"/>
          <w:szCs w:val="22"/>
        </w:rPr>
        <w:t>Chronic</w:t>
      </w:r>
      <w:r w:rsidRPr="00152DA0">
        <w:rPr>
          <w:rFonts w:asciiTheme="minorHAnsi" w:hAnsiTheme="minorHAnsi"/>
          <w:sz w:val="22"/>
          <w:szCs w:val="22"/>
        </w:rPr>
        <w:t xml:space="preserve"> </w:t>
      </w:r>
      <w:r w:rsidRPr="00152DA0">
        <w:rPr>
          <w:rStyle w:val="highlight"/>
          <w:rFonts w:asciiTheme="minorHAnsi" w:hAnsiTheme="minorHAnsi"/>
          <w:sz w:val="22"/>
          <w:szCs w:val="22"/>
        </w:rPr>
        <w:t>Care</w:t>
      </w:r>
      <w:r w:rsidRPr="00152DA0">
        <w:rPr>
          <w:rFonts w:asciiTheme="minorHAnsi" w:hAnsiTheme="minorHAnsi"/>
          <w:sz w:val="22"/>
          <w:szCs w:val="22"/>
        </w:rPr>
        <w:t xml:space="preserve"> </w:t>
      </w:r>
      <w:r w:rsidRPr="00152DA0">
        <w:rPr>
          <w:rStyle w:val="highlight"/>
          <w:rFonts w:asciiTheme="minorHAnsi" w:hAnsiTheme="minorHAnsi"/>
          <w:sz w:val="22"/>
          <w:szCs w:val="22"/>
        </w:rPr>
        <w:t>Model</w:t>
      </w:r>
      <w:r w:rsidRPr="00152DA0">
        <w:rPr>
          <w:rFonts w:asciiTheme="minorHAnsi" w:hAnsiTheme="minorHAnsi"/>
          <w:sz w:val="22"/>
          <w:szCs w:val="22"/>
        </w:rPr>
        <w:t xml:space="preserve"> (CCM) is a widely adopted approach to improving ambulatory </w:t>
      </w:r>
      <w:r w:rsidRPr="00152DA0">
        <w:rPr>
          <w:rStyle w:val="highlight"/>
          <w:rFonts w:asciiTheme="minorHAnsi" w:hAnsiTheme="minorHAnsi"/>
          <w:sz w:val="22"/>
          <w:szCs w:val="22"/>
        </w:rPr>
        <w:t>care</w:t>
      </w:r>
      <w:r w:rsidRPr="00152DA0">
        <w:rPr>
          <w:rFonts w:asciiTheme="minorHAnsi" w:hAnsiTheme="minorHAnsi"/>
          <w:sz w:val="22"/>
          <w:szCs w:val="22"/>
        </w:rPr>
        <w:t xml:space="preserve"> that has guided clinical quality initiatives in the United States and around the world. We examine the </w:t>
      </w:r>
      <w:r w:rsidRPr="00152DA0">
        <w:rPr>
          <w:rStyle w:val="highlight"/>
          <w:rFonts w:asciiTheme="minorHAnsi" w:hAnsiTheme="minorHAnsi"/>
          <w:sz w:val="22"/>
          <w:szCs w:val="22"/>
        </w:rPr>
        <w:t>evidence</w:t>
      </w:r>
      <w:r w:rsidRPr="00152DA0">
        <w:rPr>
          <w:rFonts w:asciiTheme="minorHAnsi" w:hAnsiTheme="minorHAnsi"/>
          <w:sz w:val="22"/>
          <w:szCs w:val="22"/>
        </w:rPr>
        <w:t xml:space="preserve"> of the CCM's effectiveness by reviewing articles published since 2000 that used one of five key CCM papers as a reference. Accumulated </w:t>
      </w:r>
      <w:r w:rsidRPr="00152DA0">
        <w:rPr>
          <w:rStyle w:val="highlight"/>
          <w:rFonts w:asciiTheme="minorHAnsi" w:hAnsiTheme="minorHAnsi"/>
          <w:sz w:val="22"/>
          <w:szCs w:val="22"/>
        </w:rPr>
        <w:t>evidence</w:t>
      </w:r>
      <w:r w:rsidRPr="00152DA0">
        <w:rPr>
          <w:rFonts w:asciiTheme="minorHAnsi" w:hAnsiTheme="minorHAnsi"/>
          <w:sz w:val="22"/>
          <w:szCs w:val="22"/>
        </w:rPr>
        <w:t xml:space="preserve"> appears to support the CCM as an integrated framework to guide practice redesign. Although work remains to be done in areas such as cost-effectiveness, these studies suggest that redesigning </w:t>
      </w:r>
      <w:r w:rsidRPr="00152DA0">
        <w:rPr>
          <w:rStyle w:val="highlight"/>
          <w:rFonts w:asciiTheme="minorHAnsi" w:hAnsiTheme="minorHAnsi"/>
          <w:sz w:val="22"/>
          <w:szCs w:val="22"/>
        </w:rPr>
        <w:t>care</w:t>
      </w:r>
      <w:r w:rsidRPr="00152DA0">
        <w:rPr>
          <w:rFonts w:asciiTheme="minorHAnsi" w:hAnsiTheme="minorHAnsi"/>
          <w:sz w:val="22"/>
          <w:szCs w:val="22"/>
        </w:rPr>
        <w:t xml:space="preserve"> using the CCM leads to improved patient </w:t>
      </w:r>
      <w:r w:rsidRPr="00152DA0">
        <w:rPr>
          <w:rStyle w:val="highlight"/>
          <w:rFonts w:asciiTheme="minorHAnsi" w:hAnsiTheme="minorHAnsi"/>
          <w:sz w:val="22"/>
          <w:szCs w:val="22"/>
        </w:rPr>
        <w:t>care</w:t>
      </w:r>
      <w:r w:rsidRPr="00152DA0">
        <w:rPr>
          <w:rFonts w:asciiTheme="minorHAnsi" w:hAnsiTheme="minorHAnsi"/>
          <w:sz w:val="22"/>
          <w:szCs w:val="22"/>
        </w:rPr>
        <w:t xml:space="preserve"> and better health outcomes.</w:t>
      </w:r>
    </w:p>
    <w:p w:rsidR="00FB3B7D" w:rsidRPr="002C4207" w:rsidRDefault="00FB3B7D" w:rsidP="00FB3B7D">
      <w:pPr>
        <w:pStyle w:val="NormalWeb"/>
        <w:spacing w:before="0" w:beforeAutospacing="0" w:after="0" w:afterAutospacing="0"/>
        <w:rPr>
          <w:rFonts w:asciiTheme="minorHAnsi" w:hAnsiTheme="minorHAnsi"/>
          <w:sz w:val="22"/>
          <w:szCs w:val="22"/>
        </w:rPr>
      </w:pPr>
      <w:r w:rsidRPr="00152DA0">
        <w:rPr>
          <w:rFonts w:asciiTheme="minorHAnsi" w:hAnsiTheme="minorHAnsi"/>
          <w:b/>
          <w:sz w:val="22"/>
          <w:szCs w:val="22"/>
        </w:rPr>
        <w:t>Full Text Attached.</w:t>
      </w:r>
      <w:r>
        <w:rPr>
          <w:rFonts w:asciiTheme="minorHAnsi" w:hAnsiTheme="minorHAnsi"/>
          <w:b/>
          <w:sz w:val="22"/>
          <w:szCs w:val="22"/>
        </w:rPr>
        <w:t xml:space="preserve"> (</w:t>
      </w:r>
      <w:r w:rsidRPr="002C4207">
        <w:rPr>
          <w:rFonts w:asciiTheme="minorHAnsi" w:hAnsiTheme="minorHAnsi"/>
          <w:b/>
          <w:sz w:val="22"/>
          <w:szCs w:val="22"/>
        </w:rPr>
        <w:t>Coleman_Health_Affairs_2009</w:t>
      </w:r>
      <w:r>
        <w:rPr>
          <w:rFonts w:asciiTheme="minorHAnsi" w:hAnsiTheme="minorHAnsi"/>
          <w:b/>
          <w:sz w:val="22"/>
          <w:szCs w:val="22"/>
        </w:rPr>
        <w:t>)</w:t>
      </w:r>
    </w:p>
    <w:p w:rsidR="00FB3B7D" w:rsidRPr="00152DA0"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Duffy, J. 1979. The American medical profession and public health: From support to ambivalence. Bulletin of the History of Medicine 53(Spring):1-22. </w:t>
      </w:r>
    </w:p>
    <w:p w:rsidR="00FB3B7D" w:rsidRPr="00CD76E2" w:rsidRDefault="00FB3B7D" w:rsidP="00FB3B7D">
      <w:pPr>
        <w:pStyle w:val="NormalWeb"/>
        <w:spacing w:before="0" w:beforeAutospacing="0" w:after="0" w:afterAutospacing="0"/>
        <w:rPr>
          <w:rFonts w:asciiTheme="minorHAnsi" w:hAnsiTheme="minorHAnsi"/>
          <w:b/>
          <w:sz w:val="22"/>
          <w:szCs w:val="22"/>
        </w:rPr>
      </w:pPr>
      <w:r w:rsidRPr="00CD76E2">
        <w:rPr>
          <w:rFonts w:asciiTheme="minorHAnsi" w:hAnsiTheme="minorHAnsi"/>
          <w:b/>
          <w:sz w:val="22"/>
          <w:szCs w:val="22"/>
        </w:rPr>
        <w:t>No Abstract. Full Text Attached.</w:t>
      </w:r>
      <w:r>
        <w:rPr>
          <w:rFonts w:asciiTheme="minorHAnsi" w:hAnsiTheme="minorHAnsi"/>
          <w:b/>
          <w:sz w:val="22"/>
          <w:szCs w:val="22"/>
        </w:rPr>
        <w:t xml:space="preserve"> (</w:t>
      </w:r>
      <w:r w:rsidRPr="00C20867">
        <w:rPr>
          <w:rFonts w:asciiTheme="minorHAnsi" w:hAnsiTheme="minorHAnsi"/>
          <w:b/>
          <w:sz w:val="22"/>
          <w:szCs w:val="22"/>
        </w:rPr>
        <w:t>Duffy_Bull_Hist_Med_1979</w:t>
      </w:r>
      <w:r>
        <w:rPr>
          <w:rFonts w:asciiTheme="minorHAnsi" w:hAnsiTheme="minorHAnsi"/>
          <w:b/>
          <w:sz w:val="22"/>
          <w:szCs w:val="22"/>
        </w:rPr>
        <w:t>)</w:t>
      </w:r>
    </w:p>
    <w:p w:rsidR="00FB3B7D"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Epstein, L., J. Gofin, R. Gofin, and Y. Neumark. 2002. The Jerusalem experience: Three decades of service, research, and training in community-oriented primary care. American Journal of Public Health 92(11):1717-1721. </w:t>
      </w:r>
    </w:p>
    <w:p w:rsidR="00FB3B7D" w:rsidRPr="00CD76E2" w:rsidRDefault="00FB3B7D" w:rsidP="00FB3B7D">
      <w:pPr>
        <w:pStyle w:val="Heading3"/>
        <w:spacing w:before="0"/>
        <w:rPr>
          <w:rFonts w:asciiTheme="minorHAnsi" w:hAnsiTheme="minorHAnsi"/>
          <w:color w:val="000000" w:themeColor="text1"/>
        </w:rPr>
      </w:pPr>
      <w:r w:rsidRPr="00CD76E2">
        <w:rPr>
          <w:rFonts w:asciiTheme="minorHAnsi" w:hAnsiTheme="minorHAnsi"/>
          <w:color w:val="000000" w:themeColor="text1"/>
        </w:rPr>
        <w:t>Abstract</w:t>
      </w:r>
      <w:r>
        <w:rPr>
          <w:rFonts w:asciiTheme="minorHAnsi" w:hAnsiTheme="minorHAnsi"/>
          <w:color w:val="000000" w:themeColor="text1"/>
        </w:rPr>
        <w:t>:</w:t>
      </w:r>
    </w:p>
    <w:p w:rsidR="00FB3B7D" w:rsidRPr="00CD76E2" w:rsidRDefault="00FB3B7D" w:rsidP="00FB3B7D">
      <w:pPr>
        <w:pStyle w:val="NormalWeb"/>
        <w:spacing w:before="0" w:beforeAutospacing="0" w:after="0" w:afterAutospacing="0"/>
        <w:rPr>
          <w:rFonts w:asciiTheme="minorHAnsi" w:hAnsiTheme="minorHAnsi"/>
          <w:sz w:val="22"/>
          <w:szCs w:val="22"/>
        </w:rPr>
      </w:pPr>
      <w:r w:rsidRPr="00CD76E2">
        <w:rPr>
          <w:rStyle w:val="highlight"/>
          <w:rFonts w:asciiTheme="minorHAnsi" w:hAnsiTheme="minorHAnsi"/>
          <w:sz w:val="22"/>
          <w:szCs w:val="22"/>
        </w:rPr>
        <w:t>Community-oriented</w:t>
      </w:r>
      <w:r w:rsidRPr="00CD76E2">
        <w:rPr>
          <w:rFonts w:asciiTheme="minorHAnsi" w:hAnsiTheme="minorHAnsi"/>
          <w:sz w:val="22"/>
          <w:szCs w:val="22"/>
        </w:rPr>
        <w:t xml:space="preserve"> </w:t>
      </w:r>
      <w:r w:rsidRPr="00CD76E2">
        <w:rPr>
          <w:rStyle w:val="highlight"/>
          <w:rFonts w:asciiTheme="minorHAnsi" w:hAnsiTheme="minorHAnsi"/>
          <w:sz w:val="22"/>
          <w:szCs w:val="22"/>
        </w:rPr>
        <w:t>primary</w:t>
      </w:r>
      <w:r w:rsidRPr="00CD76E2">
        <w:rPr>
          <w:rFonts w:asciiTheme="minorHAnsi" w:hAnsiTheme="minorHAnsi"/>
          <w:sz w:val="22"/>
          <w:szCs w:val="22"/>
        </w:rPr>
        <w:t xml:space="preserve"> </w:t>
      </w:r>
      <w:r w:rsidRPr="00CD76E2">
        <w:rPr>
          <w:rStyle w:val="highlight"/>
          <w:rFonts w:asciiTheme="minorHAnsi" w:hAnsiTheme="minorHAnsi"/>
          <w:sz w:val="22"/>
          <w:szCs w:val="22"/>
        </w:rPr>
        <w:t>care</w:t>
      </w:r>
      <w:r w:rsidRPr="00CD76E2">
        <w:rPr>
          <w:rFonts w:asciiTheme="minorHAnsi" w:hAnsiTheme="minorHAnsi"/>
          <w:sz w:val="22"/>
          <w:szCs w:val="22"/>
        </w:rPr>
        <w:t xml:space="preserve"> (COPC) developed and was tested over nearly 3 </w:t>
      </w:r>
      <w:r w:rsidRPr="00CD76E2">
        <w:rPr>
          <w:rStyle w:val="highlight"/>
          <w:rFonts w:asciiTheme="minorHAnsi" w:hAnsiTheme="minorHAnsi"/>
          <w:sz w:val="22"/>
          <w:szCs w:val="22"/>
        </w:rPr>
        <w:t>decades</w:t>
      </w:r>
      <w:r w:rsidRPr="00CD76E2">
        <w:rPr>
          <w:rFonts w:asciiTheme="minorHAnsi" w:hAnsiTheme="minorHAnsi"/>
          <w:sz w:val="22"/>
          <w:szCs w:val="22"/>
        </w:rPr>
        <w:t xml:space="preserve"> in the Hadassah Community Health Center in </w:t>
      </w:r>
      <w:r w:rsidRPr="00CD76E2">
        <w:rPr>
          <w:rStyle w:val="highlight"/>
          <w:rFonts w:asciiTheme="minorHAnsi" w:hAnsiTheme="minorHAnsi"/>
          <w:sz w:val="22"/>
          <w:szCs w:val="22"/>
        </w:rPr>
        <w:t>Jerusalem</w:t>
      </w:r>
      <w:r w:rsidRPr="00CD76E2">
        <w:rPr>
          <w:rFonts w:asciiTheme="minorHAnsi" w:hAnsiTheme="minorHAnsi"/>
          <w:sz w:val="22"/>
          <w:szCs w:val="22"/>
        </w:rPr>
        <w:t xml:space="preserve">, Israel. Integration of public health responsibility with individual-based clinical management of patients formed the cornerstone of the COPC approach. A family medicine practice and a mother and child preventive </w:t>
      </w:r>
      <w:r w:rsidRPr="00CD76E2">
        <w:rPr>
          <w:rStyle w:val="highlight"/>
          <w:rFonts w:asciiTheme="minorHAnsi" w:hAnsiTheme="minorHAnsi"/>
          <w:sz w:val="22"/>
          <w:szCs w:val="22"/>
        </w:rPr>
        <w:t>service</w:t>
      </w:r>
      <w:r w:rsidRPr="00CD76E2">
        <w:rPr>
          <w:rFonts w:asciiTheme="minorHAnsi" w:hAnsiTheme="minorHAnsi"/>
          <w:sz w:val="22"/>
          <w:szCs w:val="22"/>
        </w:rPr>
        <w:t xml:space="preserve"> provided the frameworks for this development. The health needs of the community were assessed, priorities determined, and intervention programs developed and implemented on the basis of detailed analysis of the factors responsible for defined health states. Ongoing health surveillance facilitated evaluation, and the effectiveness of interventions in different population groups was illustrated. The center's international COPC involvement has had effects on </w:t>
      </w:r>
      <w:r w:rsidRPr="00CD76E2">
        <w:rPr>
          <w:rStyle w:val="highlight"/>
          <w:rFonts w:asciiTheme="minorHAnsi" w:hAnsiTheme="minorHAnsi"/>
          <w:sz w:val="22"/>
          <w:szCs w:val="22"/>
        </w:rPr>
        <w:t>primary</w:t>
      </w:r>
      <w:r w:rsidRPr="00CD76E2">
        <w:rPr>
          <w:rFonts w:asciiTheme="minorHAnsi" w:hAnsiTheme="minorHAnsi"/>
          <w:sz w:val="22"/>
          <w:szCs w:val="22"/>
        </w:rPr>
        <w:t xml:space="preserve"> health </w:t>
      </w:r>
      <w:r w:rsidRPr="00CD76E2">
        <w:rPr>
          <w:rStyle w:val="highlight"/>
          <w:rFonts w:asciiTheme="minorHAnsi" w:hAnsiTheme="minorHAnsi"/>
          <w:sz w:val="22"/>
          <w:szCs w:val="22"/>
        </w:rPr>
        <w:t>care</w:t>
      </w:r>
      <w:r w:rsidRPr="00CD76E2">
        <w:rPr>
          <w:rFonts w:asciiTheme="minorHAnsi" w:hAnsiTheme="minorHAnsi"/>
          <w:sz w:val="22"/>
          <w:szCs w:val="22"/>
        </w:rPr>
        <w:t xml:space="preserve"> policy worldwide.</w:t>
      </w:r>
    </w:p>
    <w:p w:rsidR="00FB3B7D" w:rsidRDefault="00FB3B7D" w:rsidP="00FB3B7D">
      <w:pPr>
        <w:pStyle w:val="NormalWeb"/>
        <w:spacing w:before="0" w:beforeAutospacing="0" w:after="0" w:afterAutospacing="0"/>
        <w:rPr>
          <w:rFonts w:asciiTheme="minorHAnsi" w:hAnsiTheme="minorHAnsi"/>
          <w:sz w:val="22"/>
          <w:szCs w:val="22"/>
        </w:rPr>
      </w:pPr>
      <w:r w:rsidRPr="00CD76E2">
        <w:rPr>
          <w:rFonts w:asciiTheme="minorHAnsi" w:hAnsiTheme="minorHAnsi"/>
          <w:b/>
          <w:sz w:val="22"/>
          <w:szCs w:val="22"/>
        </w:rPr>
        <w:t>Free Full Text:</w:t>
      </w:r>
      <w:r>
        <w:rPr>
          <w:rFonts w:asciiTheme="minorHAnsi" w:hAnsiTheme="minorHAnsi"/>
          <w:sz w:val="22"/>
          <w:szCs w:val="22"/>
        </w:rPr>
        <w:t xml:space="preserve"> </w:t>
      </w:r>
      <w:hyperlink r:id="rId33" w:history="1">
        <w:r w:rsidRPr="00522119">
          <w:rPr>
            <w:rStyle w:val="Hyperlink"/>
            <w:rFonts w:asciiTheme="minorHAnsi" w:hAnsiTheme="minorHAnsi"/>
            <w:sz w:val="22"/>
            <w:szCs w:val="22"/>
          </w:rPr>
          <w:t>http://www.ncbi.nlm.nih.gov/pmc/articles/PMC1447316/?tool=pubmed</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Fineberg, H. V. 2011. Public health and medicine. American Journal of Preventive Medicine 41(4):S149- S151. </w:t>
      </w:r>
    </w:p>
    <w:p w:rsidR="00FB3B7D" w:rsidRPr="00CD76E2" w:rsidRDefault="00FB3B7D" w:rsidP="00FB3B7D">
      <w:pPr>
        <w:pStyle w:val="NormalWeb"/>
        <w:spacing w:before="0" w:beforeAutospacing="0" w:after="0" w:afterAutospacing="0"/>
        <w:rPr>
          <w:rFonts w:asciiTheme="minorHAnsi" w:hAnsiTheme="minorHAnsi"/>
          <w:b/>
          <w:sz w:val="22"/>
          <w:szCs w:val="22"/>
        </w:rPr>
      </w:pPr>
      <w:r w:rsidRPr="00CD76E2">
        <w:rPr>
          <w:rFonts w:asciiTheme="minorHAnsi" w:hAnsiTheme="minorHAnsi"/>
          <w:b/>
          <w:sz w:val="22"/>
          <w:szCs w:val="22"/>
        </w:rPr>
        <w:t xml:space="preserve">No Abstract. </w:t>
      </w:r>
      <w:r>
        <w:rPr>
          <w:rFonts w:asciiTheme="minorHAnsi" w:hAnsiTheme="minorHAnsi"/>
          <w:b/>
          <w:sz w:val="22"/>
          <w:szCs w:val="22"/>
        </w:rPr>
        <w:t xml:space="preserve">No </w:t>
      </w:r>
      <w:r w:rsidRPr="00CD76E2">
        <w:rPr>
          <w:rFonts w:asciiTheme="minorHAnsi" w:hAnsiTheme="minorHAnsi"/>
          <w:b/>
          <w:sz w:val="22"/>
          <w:szCs w:val="22"/>
        </w:rPr>
        <w:t xml:space="preserve">Full Text </w:t>
      </w:r>
      <w:r>
        <w:rPr>
          <w:rFonts w:asciiTheme="minorHAnsi" w:hAnsiTheme="minorHAnsi"/>
          <w:b/>
          <w:sz w:val="22"/>
          <w:szCs w:val="22"/>
        </w:rPr>
        <w:t>Access</w:t>
      </w:r>
      <w:r w:rsidRPr="00CD76E2">
        <w:rPr>
          <w:rFonts w:asciiTheme="minorHAnsi" w:hAnsiTheme="minorHAnsi"/>
          <w:b/>
          <w:sz w:val="22"/>
          <w:szCs w:val="22"/>
        </w:rPr>
        <w:t>.</w:t>
      </w:r>
    </w:p>
    <w:p w:rsidR="00FB3B7D" w:rsidRDefault="00FB3B7D" w:rsidP="00FB3B7D">
      <w:pPr>
        <w:pStyle w:val="NormalWeb"/>
        <w:spacing w:before="0" w:beforeAutospacing="0" w:after="0" w:afterAutospacing="0"/>
        <w:rPr>
          <w:rFonts w:asciiTheme="minorHAnsi" w:hAnsiTheme="minorHAnsi"/>
          <w:sz w:val="22"/>
          <w:szCs w:val="22"/>
        </w:rPr>
      </w:pPr>
    </w:p>
    <w:p w:rsidR="00FB3B7D" w:rsidRPr="00CD76E2"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Flottemesch, T. J., P. Fontaine, S. E. Asche, and L. I. Solberg. 2011. Relationship of clinic medical home scores to health care costs. The Journal of Ambulatory Care Management 34(1):78-89. </w:t>
      </w:r>
    </w:p>
    <w:p w:rsidR="00FB3B7D" w:rsidRPr="00CD76E2" w:rsidRDefault="00FB3B7D" w:rsidP="00FB3B7D">
      <w:pPr>
        <w:pStyle w:val="Heading3"/>
        <w:spacing w:before="0"/>
        <w:rPr>
          <w:rFonts w:asciiTheme="minorHAnsi" w:hAnsiTheme="minorHAnsi"/>
          <w:color w:val="000000" w:themeColor="text1"/>
        </w:rPr>
      </w:pPr>
      <w:r w:rsidRPr="00CD76E2">
        <w:rPr>
          <w:rFonts w:asciiTheme="minorHAnsi" w:hAnsiTheme="minorHAnsi"/>
          <w:color w:val="000000" w:themeColor="text1"/>
        </w:rPr>
        <w:t>Abstract</w:t>
      </w:r>
      <w:r>
        <w:rPr>
          <w:rFonts w:asciiTheme="minorHAnsi" w:hAnsiTheme="minorHAnsi"/>
          <w:color w:val="000000" w:themeColor="text1"/>
        </w:rPr>
        <w:t>:</w:t>
      </w:r>
    </w:p>
    <w:p w:rsidR="00FB3B7D" w:rsidRPr="00CD76E2" w:rsidRDefault="00FB3B7D" w:rsidP="00FB3B7D">
      <w:pPr>
        <w:pStyle w:val="NormalWeb"/>
        <w:spacing w:before="0" w:beforeAutospacing="0" w:after="0" w:afterAutospacing="0"/>
        <w:rPr>
          <w:rFonts w:asciiTheme="minorHAnsi" w:hAnsiTheme="minorHAnsi"/>
          <w:sz w:val="22"/>
          <w:szCs w:val="22"/>
        </w:rPr>
      </w:pPr>
      <w:r w:rsidRPr="00CD76E2">
        <w:rPr>
          <w:rFonts w:asciiTheme="minorHAnsi" w:hAnsiTheme="minorHAnsi"/>
          <w:sz w:val="22"/>
          <w:szCs w:val="22"/>
        </w:rPr>
        <w:t xml:space="preserve">Multilevel, multivariate models examined the </w:t>
      </w:r>
      <w:r w:rsidRPr="00CD76E2">
        <w:rPr>
          <w:rStyle w:val="highlight"/>
          <w:rFonts w:asciiTheme="minorHAnsi" w:hAnsiTheme="minorHAnsi"/>
          <w:sz w:val="22"/>
          <w:szCs w:val="22"/>
        </w:rPr>
        <w:t>relationship</w:t>
      </w:r>
      <w:r w:rsidRPr="00CD76E2">
        <w:rPr>
          <w:rFonts w:asciiTheme="minorHAnsi" w:hAnsiTheme="minorHAnsi"/>
          <w:sz w:val="22"/>
          <w:szCs w:val="22"/>
        </w:rPr>
        <w:t xml:space="preserve"> between Primary </w:t>
      </w:r>
      <w:r w:rsidRPr="00CD76E2">
        <w:rPr>
          <w:rStyle w:val="highlight"/>
          <w:rFonts w:asciiTheme="minorHAnsi" w:hAnsiTheme="minorHAnsi"/>
          <w:sz w:val="22"/>
          <w:szCs w:val="22"/>
        </w:rPr>
        <w:t>Care</w:t>
      </w:r>
      <w:r w:rsidRPr="00CD76E2">
        <w:rPr>
          <w:rFonts w:asciiTheme="minorHAnsi" w:hAnsiTheme="minorHAnsi"/>
          <w:sz w:val="22"/>
          <w:szCs w:val="22"/>
        </w:rPr>
        <w:t xml:space="preserve"> </w:t>
      </w:r>
      <w:r w:rsidRPr="00CD76E2">
        <w:rPr>
          <w:rStyle w:val="highlight"/>
          <w:rFonts w:asciiTheme="minorHAnsi" w:hAnsiTheme="minorHAnsi"/>
          <w:sz w:val="22"/>
          <w:szCs w:val="22"/>
        </w:rPr>
        <w:t>Medical</w:t>
      </w:r>
      <w:r w:rsidRPr="00CD76E2">
        <w:rPr>
          <w:rFonts w:asciiTheme="minorHAnsi" w:hAnsiTheme="minorHAnsi"/>
          <w:sz w:val="22"/>
          <w:szCs w:val="22"/>
        </w:rPr>
        <w:t xml:space="preserve"> </w:t>
      </w:r>
      <w:r w:rsidRPr="00CD76E2">
        <w:rPr>
          <w:rStyle w:val="highlight"/>
          <w:rFonts w:asciiTheme="minorHAnsi" w:hAnsiTheme="minorHAnsi"/>
          <w:sz w:val="22"/>
          <w:szCs w:val="22"/>
        </w:rPr>
        <w:t>Home</w:t>
      </w:r>
      <w:r w:rsidRPr="00CD76E2">
        <w:rPr>
          <w:rFonts w:asciiTheme="minorHAnsi" w:hAnsiTheme="minorHAnsi"/>
          <w:sz w:val="22"/>
          <w:szCs w:val="22"/>
        </w:rPr>
        <w:t xml:space="preserve"> (PCMH) practice systems as measured by the Physician Practice Connections®-Readiness Survey™ (PPC®-RS™) and </w:t>
      </w:r>
      <w:r w:rsidRPr="00CD76E2">
        <w:rPr>
          <w:rStyle w:val="highlight"/>
          <w:rFonts w:asciiTheme="minorHAnsi" w:hAnsiTheme="minorHAnsi"/>
          <w:sz w:val="22"/>
          <w:szCs w:val="22"/>
        </w:rPr>
        <w:t>costs</w:t>
      </w:r>
      <w:r w:rsidRPr="00CD76E2">
        <w:rPr>
          <w:rFonts w:asciiTheme="minorHAnsi" w:hAnsiTheme="minorHAnsi"/>
          <w:sz w:val="22"/>
          <w:szCs w:val="22"/>
        </w:rPr>
        <w:t xml:space="preserve"> (total, outpatient, and inpatient) using 2008 patient data from 21 primary </w:t>
      </w:r>
      <w:r w:rsidRPr="00CD76E2">
        <w:rPr>
          <w:rStyle w:val="highlight"/>
          <w:rFonts w:asciiTheme="minorHAnsi" w:hAnsiTheme="minorHAnsi"/>
          <w:sz w:val="22"/>
          <w:szCs w:val="22"/>
        </w:rPr>
        <w:t>care</w:t>
      </w:r>
      <w:r w:rsidRPr="00CD76E2">
        <w:rPr>
          <w:rFonts w:asciiTheme="minorHAnsi" w:hAnsiTheme="minorHAnsi"/>
          <w:sz w:val="22"/>
          <w:szCs w:val="22"/>
        </w:rPr>
        <w:t xml:space="preserve"> clinics. Overall, PPC-RS </w:t>
      </w:r>
      <w:r w:rsidRPr="00CD76E2">
        <w:rPr>
          <w:rStyle w:val="highlight"/>
          <w:rFonts w:asciiTheme="minorHAnsi" w:hAnsiTheme="minorHAnsi"/>
          <w:sz w:val="22"/>
          <w:szCs w:val="22"/>
        </w:rPr>
        <w:t>scores</w:t>
      </w:r>
      <w:r w:rsidRPr="00CD76E2">
        <w:rPr>
          <w:rFonts w:asciiTheme="minorHAnsi" w:hAnsiTheme="minorHAnsi"/>
          <w:sz w:val="22"/>
          <w:szCs w:val="22"/>
        </w:rPr>
        <w:t xml:space="preserve"> were associated with insignificant changes in total (-$75/person, 1.1%) outpatient (-$67/person, 1.2%), and inpatient ($68/person, 0.5%) </w:t>
      </w:r>
      <w:r w:rsidRPr="00CD76E2">
        <w:rPr>
          <w:rStyle w:val="highlight"/>
          <w:rFonts w:asciiTheme="minorHAnsi" w:hAnsiTheme="minorHAnsi"/>
          <w:sz w:val="22"/>
          <w:szCs w:val="22"/>
        </w:rPr>
        <w:t>costs</w:t>
      </w:r>
      <w:r w:rsidRPr="00CD76E2">
        <w:rPr>
          <w:rFonts w:asciiTheme="minorHAnsi" w:hAnsiTheme="minorHAnsi"/>
          <w:sz w:val="22"/>
          <w:szCs w:val="22"/>
        </w:rPr>
        <w:t xml:space="preserve">. However, improved PPC-RS </w:t>
      </w:r>
      <w:r w:rsidRPr="00CD76E2">
        <w:rPr>
          <w:rStyle w:val="highlight"/>
          <w:rFonts w:asciiTheme="minorHAnsi" w:hAnsiTheme="minorHAnsi"/>
          <w:sz w:val="22"/>
          <w:szCs w:val="22"/>
        </w:rPr>
        <w:t>scores</w:t>
      </w:r>
      <w:r w:rsidRPr="00CD76E2">
        <w:rPr>
          <w:rFonts w:asciiTheme="minorHAnsi" w:hAnsiTheme="minorHAnsi"/>
          <w:sz w:val="22"/>
          <w:szCs w:val="22"/>
        </w:rPr>
        <w:t xml:space="preserve"> were </w:t>
      </w:r>
      <w:r w:rsidRPr="00CD76E2">
        <w:rPr>
          <w:rFonts w:asciiTheme="minorHAnsi" w:hAnsiTheme="minorHAnsi"/>
          <w:sz w:val="22"/>
          <w:szCs w:val="22"/>
        </w:rPr>
        <w:lastRenderedPageBreak/>
        <w:t xml:space="preserve">associated with significant decreases in total ($2378, 4.4%) and outpatient ($1282/person, 3.5%) </w:t>
      </w:r>
      <w:r w:rsidRPr="00CD76E2">
        <w:rPr>
          <w:rStyle w:val="highlight"/>
          <w:rFonts w:asciiTheme="minorHAnsi" w:hAnsiTheme="minorHAnsi"/>
          <w:sz w:val="22"/>
          <w:szCs w:val="22"/>
        </w:rPr>
        <w:t>costs</w:t>
      </w:r>
      <w:r w:rsidRPr="00CD76E2">
        <w:rPr>
          <w:rFonts w:asciiTheme="minorHAnsi" w:hAnsiTheme="minorHAnsi"/>
          <w:sz w:val="22"/>
          <w:szCs w:val="22"/>
        </w:rPr>
        <w:t xml:space="preserve"> among patients with 11 or more prescriptions suggesting higher functioning PCMHs may lead to reduced </w:t>
      </w:r>
      <w:r w:rsidRPr="00CD76E2">
        <w:rPr>
          <w:rStyle w:val="highlight"/>
          <w:rFonts w:asciiTheme="minorHAnsi" w:hAnsiTheme="minorHAnsi"/>
          <w:sz w:val="22"/>
          <w:szCs w:val="22"/>
        </w:rPr>
        <w:t>costs</w:t>
      </w:r>
      <w:r w:rsidRPr="00CD76E2">
        <w:rPr>
          <w:rFonts w:asciiTheme="minorHAnsi" w:hAnsiTheme="minorHAnsi"/>
          <w:sz w:val="22"/>
          <w:szCs w:val="22"/>
        </w:rPr>
        <w:t xml:space="preserve"> among the most complex and costly patients.</w:t>
      </w:r>
    </w:p>
    <w:p w:rsidR="00FB3B7D" w:rsidRPr="00541CA4" w:rsidRDefault="00FB3B7D" w:rsidP="00FB3B7D">
      <w:pPr>
        <w:pStyle w:val="NormalWeb"/>
        <w:spacing w:before="0" w:beforeAutospacing="0" w:after="0" w:afterAutospacing="0"/>
        <w:rPr>
          <w:rFonts w:asciiTheme="minorHAnsi" w:hAnsiTheme="minorHAnsi"/>
          <w:b/>
          <w:sz w:val="22"/>
          <w:szCs w:val="22"/>
        </w:rPr>
      </w:pPr>
      <w:r w:rsidRPr="00541CA4">
        <w:rPr>
          <w:rFonts w:asciiTheme="minorHAnsi" w:hAnsiTheme="minorHAnsi"/>
          <w:b/>
          <w:sz w:val="22"/>
          <w:szCs w:val="22"/>
        </w:rPr>
        <w:t>No Full Text Access.</w:t>
      </w:r>
    </w:p>
    <w:p w:rsidR="00FB3B7D" w:rsidRPr="00CD76E2"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French, S. A., M. Sory, J. A. Fulkerson, and P. Hannan. 2004. An environmental intervention to promote lower-fat food choices in secondary schools: Outcomes of the tacos study. American Journal of Public Health 94(9):1507-1512. </w:t>
      </w:r>
    </w:p>
    <w:p w:rsidR="00FB3B7D" w:rsidRPr="00CD76E2" w:rsidRDefault="00FB3B7D" w:rsidP="00FB3B7D">
      <w:pPr>
        <w:pStyle w:val="Heading3"/>
        <w:spacing w:before="0"/>
        <w:rPr>
          <w:rFonts w:asciiTheme="minorHAnsi" w:hAnsiTheme="minorHAnsi"/>
          <w:color w:val="000000" w:themeColor="text1"/>
        </w:rPr>
      </w:pPr>
      <w:r w:rsidRPr="00CD76E2">
        <w:rPr>
          <w:rFonts w:asciiTheme="minorHAnsi" w:hAnsiTheme="minorHAnsi"/>
          <w:color w:val="000000" w:themeColor="text1"/>
        </w:rPr>
        <w:t>Abstract</w:t>
      </w:r>
      <w:r>
        <w:rPr>
          <w:rFonts w:asciiTheme="minorHAnsi" w:hAnsiTheme="minorHAnsi"/>
          <w:color w:val="000000" w:themeColor="text1"/>
        </w:rPr>
        <w:t>:</w:t>
      </w:r>
    </w:p>
    <w:p w:rsidR="00FB3B7D" w:rsidRPr="00CD76E2" w:rsidRDefault="00FB3B7D" w:rsidP="00FB3B7D">
      <w:pPr>
        <w:pStyle w:val="Heading4"/>
        <w:spacing w:before="0" w:beforeAutospacing="0" w:after="0" w:afterAutospacing="0"/>
        <w:rPr>
          <w:rFonts w:asciiTheme="minorHAnsi" w:hAnsiTheme="minorHAnsi"/>
          <w:b w:val="0"/>
          <w:sz w:val="22"/>
          <w:szCs w:val="22"/>
        </w:rPr>
      </w:pPr>
      <w:r w:rsidRPr="00CD76E2">
        <w:rPr>
          <w:rFonts w:asciiTheme="minorHAnsi" w:hAnsiTheme="minorHAnsi"/>
          <w:b w:val="0"/>
          <w:sz w:val="22"/>
          <w:szCs w:val="22"/>
        </w:rPr>
        <w:t xml:space="preserve">OBJECTIVES: </w:t>
      </w:r>
      <w:r>
        <w:rPr>
          <w:rFonts w:asciiTheme="minorHAnsi" w:hAnsiTheme="minorHAnsi"/>
          <w:b w:val="0"/>
          <w:sz w:val="22"/>
          <w:szCs w:val="22"/>
        </w:rPr>
        <w:t xml:space="preserve"> </w:t>
      </w:r>
      <w:r w:rsidRPr="00CD76E2">
        <w:rPr>
          <w:rFonts w:asciiTheme="minorHAnsi" w:hAnsiTheme="minorHAnsi"/>
          <w:b w:val="0"/>
          <w:sz w:val="22"/>
          <w:szCs w:val="22"/>
        </w:rPr>
        <w:t xml:space="preserve">We evaluated an </w:t>
      </w:r>
      <w:r w:rsidRPr="00CD76E2">
        <w:rPr>
          <w:rStyle w:val="highlight"/>
          <w:rFonts w:asciiTheme="minorHAnsi" w:hAnsiTheme="minorHAnsi"/>
          <w:b w:val="0"/>
          <w:sz w:val="22"/>
          <w:szCs w:val="22"/>
        </w:rPr>
        <w:t>environmental</w:t>
      </w:r>
      <w:r w:rsidRPr="00CD76E2">
        <w:rPr>
          <w:rFonts w:asciiTheme="minorHAnsi" w:hAnsiTheme="minorHAnsi"/>
          <w:b w:val="0"/>
          <w:sz w:val="22"/>
          <w:szCs w:val="22"/>
        </w:rPr>
        <w:t xml:space="preserve"> </w:t>
      </w:r>
      <w:r w:rsidRPr="00CD76E2">
        <w:rPr>
          <w:rStyle w:val="highlight"/>
          <w:rFonts w:asciiTheme="minorHAnsi" w:hAnsiTheme="minorHAnsi"/>
          <w:b w:val="0"/>
          <w:sz w:val="22"/>
          <w:szCs w:val="22"/>
        </w:rPr>
        <w:t>intervention</w:t>
      </w:r>
      <w:r w:rsidRPr="00CD76E2">
        <w:rPr>
          <w:rFonts w:asciiTheme="minorHAnsi" w:hAnsiTheme="minorHAnsi"/>
          <w:b w:val="0"/>
          <w:sz w:val="22"/>
          <w:szCs w:val="22"/>
        </w:rPr>
        <w:t xml:space="preserve"> intended to increase sales of </w:t>
      </w:r>
      <w:r w:rsidRPr="00CD76E2">
        <w:rPr>
          <w:rStyle w:val="highlight"/>
          <w:rFonts w:asciiTheme="minorHAnsi" w:hAnsiTheme="minorHAnsi"/>
          <w:b w:val="0"/>
          <w:sz w:val="22"/>
          <w:szCs w:val="22"/>
        </w:rPr>
        <w:t>lower-fat</w:t>
      </w:r>
      <w:r w:rsidRPr="00CD76E2">
        <w:rPr>
          <w:rFonts w:asciiTheme="minorHAnsi" w:hAnsiTheme="minorHAnsi"/>
          <w:b w:val="0"/>
          <w:sz w:val="22"/>
          <w:szCs w:val="22"/>
        </w:rPr>
        <w:t xml:space="preserve"> foods in </w:t>
      </w:r>
      <w:r w:rsidRPr="00CD76E2">
        <w:rPr>
          <w:rStyle w:val="highlight"/>
          <w:rFonts w:asciiTheme="minorHAnsi" w:hAnsiTheme="minorHAnsi"/>
          <w:b w:val="0"/>
          <w:sz w:val="22"/>
          <w:szCs w:val="22"/>
        </w:rPr>
        <w:t>secondary</w:t>
      </w:r>
      <w:r w:rsidRPr="00CD76E2">
        <w:rPr>
          <w:rFonts w:asciiTheme="minorHAnsi" w:hAnsiTheme="minorHAnsi"/>
          <w:b w:val="0"/>
          <w:sz w:val="22"/>
          <w:szCs w:val="22"/>
        </w:rPr>
        <w:t xml:space="preserve"> school cafeterias.</w:t>
      </w:r>
    </w:p>
    <w:p w:rsidR="00FB3B7D" w:rsidRPr="00CD76E2" w:rsidRDefault="00FB3B7D" w:rsidP="00FB3B7D">
      <w:pPr>
        <w:pStyle w:val="Heading4"/>
        <w:spacing w:before="0" w:beforeAutospacing="0" w:after="0" w:afterAutospacing="0"/>
        <w:rPr>
          <w:rFonts w:asciiTheme="minorHAnsi" w:hAnsiTheme="minorHAnsi"/>
          <w:b w:val="0"/>
          <w:sz w:val="22"/>
          <w:szCs w:val="22"/>
        </w:rPr>
      </w:pPr>
      <w:r w:rsidRPr="00CD76E2">
        <w:rPr>
          <w:rFonts w:asciiTheme="minorHAnsi" w:hAnsiTheme="minorHAnsi"/>
          <w:b w:val="0"/>
          <w:sz w:val="22"/>
          <w:szCs w:val="22"/>
        </w:rPr>
        <w:t xml:space="preserve">METHODS: </w:t>
      </w:r>
      <w:r>
        <w:rPr>
          <w:rFonts w:asciiTheme="minorHAnsi" w:hAnsiTheme="minorHAnsi"/>
          <w:b w:val="0"/>
          <w:sz w:val="22"/>
          <w:szCs w:val="22"/>
        </w:rPr>
        <w:t xml:space="preserve"> </w:t>
      </w:r>
      <w:r w:rsidRPr="00CD76E2">
        <w:rPr>
          <w:rFonts w:asciiTheme="minorHAnsi" w:hAnsiTheme="minorHAnsi"/>
          <w:b w:val="0"/>
          <w:sz w:val="22"/>
          <w:szCs w:val="22"/>
        </w:rPr>
        <w:t xml:space="preserve">Twenty </w:t>
      </w:r>
      <w:r w:rsidRPr="00CD76E2">
        <w:rPr>
          <w:rStyle w:val="highlight"/>
          <w:rFonts w:asciiTheme="minorHAnsi" w:hAnsiTheme="minorHAnsi"/>
          <w:b w:val="0"/>
          <w:sz w:val="22"/>
          <w:szCs w:val="22"/>
        </w:rPr>
        <w:t>secondary</w:t>
      </w:r>
      <w:r w:rsidRPr="00CD76E2">
        <w:rPr>
          <w:rFonts w:asciiTheme="minorHAnsi" w:hAnsiTheme="minorHAnsi"/>
          <w:b w:val="0"/>
          <w:sz w:val="22"/>
          <w:szCs w:val="22"/>
        </w:rPr>
        <w:t xml:space="preserve"> </w:t>
      </w:r>
      <w:r w:rsidRPr="00CD76E2">
        <w:rPr>
          <w:rStyle w:val="highlight"/>
          <w:rFonts w:asciiTheme="minorHAnsi" w:hAnsiTheme="minorHAnsi"/>
          <w:b w:val="0"/>
          <w:sz w:val="22"/>
          <w:szCs w:val="22"/>
        </w:rPr>
        <w:t>schools</w:t>
      </w:r>
      <w:r w:rsidRPr="00CD76E2">
        <w:rPr>
          <w:rFonts w:asciiTheme="minorHAnsi" w:hAnsiTheme="minorHAnsi"/>
          <w:b w:val="0"/>
          <w:sz w:val="22"/>
          <w:szCs w:val="22"/>
        </w:rPr>
        <w:t xml:space="preserve"> were randomly assigned to either an </w:t>
      </w:r>
      <w:r w:rsidRPr="00CD76E2">
        <w:rPr>
          <w:rStyle w:val="highlight"/>
          <w:rFonts w:asciiTheme="minorHAnsi" w:hAnsiTheme="minorHAnsi"/>
          <w:b w:val="0"/>
          <w:sz w:val="22"/>
          <w:szCs w:val="22"/>
        </w:rPr>
        <w:t>environmental</w:t>
      </w:r>
      <w:r w:rsidRPr="00CD76E2">
        <w:rPr>
          <w:rFonts w:asciiTheme="minorHAnsi" w:hAnsiTheme="minorHAnsi"/>
          <w:b w:val="0"/>
          <w:sz w:val="22"/>
          <w:szCs w:val="22"/>
        </w:rPr>
        <w:t xml:space="preserve"> </w:t>
      </w:r>
      <w:r w:rsidRPr="00CD76E2">
        <w:rPr>
          <w:rStyle w:val="highlight"/>
          <w:rFonts w:asciiTheme="minorHAnsi" w:hAnsiTheme="minorHAnsi"/>
          <w:b w:val="0"/>
          <w:sz w:val="22"/>
          <w:szCs w:val="22"/>
        </w:rPr>
        <w:t>intervention</w:t>
      </w:r>
      <w:r w:rsidRPr="00CD76E2">
        <w:rPr>
          <w:rFonts w:asciiTheme="minorHAnsi" w:hAnsiTheme="minorHAnsi"/>
          <w:b w:val="0"/>
          <w:sz w:val="22"/>
          <w:szCs w:val="22"/>
        </w:rPr>
        <w:t xml:space="preserve"> or a control group for a 2-year period. The </w:t>
      </w:r>
      <w:r w:rsidRPr="00CD76E2">
        <w:rPr>
          <w:rStyle w:val="highlight"/>
          <w:rFonts w:asciiTheme="minorHAnsi" w:hAnsiTheme="minorHAnsi"/>
          <w:b w:val="0"/>
          <w:sz w:val="22"/>
          <w:szCs w:val="22"/>
        </w:rPr>
        <w:t>intervention</w:t>
      </w:r>
      <w:r w:rsidRPr="00CD76E2">
        <w:rPr>
          <w:rFonts w:asciiTheme="minorHAnsi" w:hAnsiTheme="minorHAnsi"/>
          <w:b w:val="0"/>
          <w:sz w:val="22"/>
          <w:szCs w:val="22"/>
        </w:rPr>
        <w:t xml:space="preserve"> increased the availability of </w:t>
      </w:r>
      <w:r w:rsidRPr="00CD76E2">
        <w:rPr>
          <w:rStyle w:val="highlight"/>
          <w:rFonts w:asciiTheme="minorHAnsi" w:hAnsiTheme="minorHAnsi"/>
          <w:b w:val="0"/>
          <w:sz w:val="22"/>
          <w:szCs w:val="22"/>
        </w:rPr>
        <w:t>lower-fat</w:t>
      </w:r>
      <w:r w:rsidRPr="00CD76E2">
        <w:rPr>
          <w:rFonts w:asciiTheme="minorHAnsi" w:hAnsiTheme="minorHAnsi"/>
          <w:b w:val="0"/>
          <w:sz w:val="22"/>
          <w:szCs w:val="22"/>
        </w:rPr>
        <w:t xml:space="preserve"> foods and implemented student-based promotions.</w:t>
      </w:r>
    </w:p>
    <w:p w:rsidR="00FB3B7D" w:rsidRPr="00CD76E2" w:rsidRDefault="00FB3B7D" w:rsidP="00FB3B7D">
      <w:pPr>
        <w:pStyle w:val="Heading4"/>
        <w:spacing w:before="0" w:beforeAutospacing="0" w:after="0" w:afterAutospacing="0"/>
        <w:rPr>
          <w:rFonts w:asciiTheme="minorHAnsi" w:hAnsiTheme="minorHAnsi"/>
          <w:b w:val="0"/>
          <w:sz w:val="22"/>
          <w:szCs w:val="22"/>
        </w:rPr>
      </w:pPr>
      <w:r w:rsidRPr="00CD76E2">
        <w:rPr>
          <w:rFonts w:asciiTheme="minorHAnsi" w:hAnsiTheme="minorHAnsi"/>
          <w:b w:val="0"/>
          <w:sz w:val="22"/>
          <w:szCs w:val="22"/>
        </w:rPr>
        <w:t xml:space="preserve">RESULTS: </w:t>
      </w:r>
      <w:r>
        <w:rPr>
          <w:rFonts w:asciiTheme="minorHAnsi" w:hAnsiTheme="minorHAnsi"/>
          <w:b w:val="0"/>
          <w:sz w:val="22"/>
          <w:szCs w:val="22"/>
        </w:rPr>
        <w:t xml:space="preserve"> </w:t>
      </w:r>
      <w:r w:rsidRPr="00CD76E2">
        <w:rPr>
          <w:rFonts w:asciiTheme="minorHAnsi" w:hAnsiTheme="minorHAnsi"/>
          <w:b w:val="0"/>
          <w:sz w:val="22"/>
          <w:szCs w:val="22"/>
        </w:rPr>
        <w:t xml:space="preserve">A steeper rate of increase in sales of </w:t>
      </w:r>
      <w:r w:rsidRPr="00CD76E2">
        <w:rPr>
          <w:rStyle w:val="highlight"/>
          <w:rFonts w:asciiTheme="minorHAnsi" w:hAnsiTheme="minorHAnsi"/>
          <w:b w:val="0"/>
          <w:sz w:val="22"/>
          <w:szCs w:val="22"/>
        </w:rPr>
        <w:t>lower-fat</w:t>
      </w:r>
      <w:r w:rsidRPr="00CD76E2">
        <w:rPr>
          <w:rFonts w:asciiTheme="minorHAnsi" w:hAnsiTheme="minorHAnsi"/>
          <w:b w:val="0"/>
          <w:sz w:val="22"/>
          <w:szCs w:val="22"/>
        </w:rPr>
        <w:t xml:space="preserve"> foods in year 1 (10% </w:t>
      </w:r>
      <w:r w:rsidRPr="00CD76E2">
        <w:rPr>
          <w:rStyle w:val="highlight"/>
          <w:rFonts w:asciiTheme="minorHAnsi" w:hAnsiTheme="minorHAnsi"/>
          <w:b w:val="0"/>
          <w:sz w:val="22"/>
          <w:szCs w:val="22"/>
        </w:rPr>
        <w:t>intervention</w:t>
      </w:r>
      <w:r w:rsidRPr="00CD76E2">
        <w:rPr>
          <w:rFonts w:asciiTheme="minorHAnsi" w:hAnsiTheme="minorHAnsi"/>
          <w:b w:val="0"/>
          <w:sz w:val="22"/>
          <w:szCs w:val="22"/>
        </w:rPr>
        <w:t xml:space="preserve"> vs -2.8% control, P =.002) and a higher percentage of sales of </w:t>
      </w:r>
      <w:r w:rsidRPr="00CD76E2">
        <w:rPr>
          <w:rStyle w:val="highlight"/>
          <w:rFonts w:asciiTheme="minorHAnsi" w:hAnsiTheme="minorHAnsi"/>
          <w:b w:val="0"/>
          <w:sz w:val="22"/>
          <w:szCs w:val="22"/>
        </w:rPr>
        <w:t>lower-fat</w:t>
      </w:r>
      <w:r w:rsidRPr="00CD76E2">
        <w:rPr>
          <w:rFonts w:asciiTheme="minorHAnsi" w:hAnsiTheme="minorHAnsi"/>
          <w:b w:val="0"/>
          <w:sz w:val="22"/>
          <w:szCs w:val="22"/>
        </w:rPr>
        <w:t xml:space="preserve"> foods in year 2 (33.6% </w:t>
      </w:r>
      <w:r w:rsidRPr="00CD76E2">
        <w:rPr>
          <w:rStyle w:val="highlight"/>
          <w:rFonts w:asciiTheme="minorHAnsi" w:hAnsiTheme="minorHAnsi"/>
          <w:b w:val="0"/>
          <w:sz w:val="22"/>
          <w:szCs w:val="22"/>
        </w:rPr>
        <w:t>intervention</w:t>
      </w:r>
      <w:r w:rsidRPr="00CD76E2">
        <w:rPr>
          <w:rFonts w:asciiTheme="minorHAnsi" w:hAnsiTheme="minorHAnsi"/>
          <w:b w:val="0"/>
          <w:sz w:val="22"/>
          <w:szCs w:val="22"/>
        </w:rPr>
        <w:t xml:space="preserve"> vs 22.1% control, P =.04) were observed. There were no significant changes in student self-reported </w:t>
      </w:r>
      <w:r w:rsidRPr="00CD76E2">
        <w:rPr>
          <w:rStyle w:val="highlight"/>
          <w:rFonts w:asciiTheme="minorHAnsi" w:hAnsiTheme="minorHAnsi"/>
          <w:b w:val="0"/>
          <w:sz w:val="22"/>
          <w:szCs w:val="22"/>
        </w:rPr>
        <w:t>food</w:t>
      </w:r>
      <w:r w:rsidRPr="00CD76E2">
        <w:rPr>
          <w:rFonts w:asciiTheme="minorHAnsi" w:hAnsiTheme="minorHAnsi"/>
          <w:b w:val="0"/>
          <w:sz w:val="22"/>
          <w:szCs w:val="22"/>
        </w:rPr>
        <w:t xml:space="preserve"> </w:t>
      </w:r>
      <w:r w:rsidRPr="00CD76E2">
        <w:rPr>
          <w:rStyle w:val="highlight"/>
          <w:rFonts w:asciiTheme="minorHAnsi" w:hAnsiTheme="minorHAnsi"/>
          <w:b w:val="0"/>
          <w:sz w:val="22"/>
          <w:szCs w:val="22"/>
        </w:rPr>
        <w:t>choices</w:t>
      </w:r>
      <w:r w:rsidRPr="00CD76E2">
        <w:rPr>
          <w:rFonts w:asciiTheme="minorHAnsi" w:hAnsiTheme="minorHAnsi"/>
          <w:b w:val="0"/>
          <w:sz w:val="22"/>
          <w:szCs w:val="22"/>
        </w:rPr>
        <w:t>.</w:t>
      </w:r>
    </w:p>
    <w:p w:rsidR="00FB3B7D" w:rsidRPr="00CD76E2" w:rsidRDefault="00FB3B7D" w:rsidP="00FB3B7D">
      <w:pPr>
        <w:pStyle w:val="Heading4"/>
        <w:spacing w:before="0" w:beforeAutospacing="0" w:after="0" w:afterAutospacing="0"/>
        <w:rPr>
          <w:rFonts w:asciiTheme="minorHAnsi" w:hAnsiTheme="minorHAnsi"/>
          <w:b w:val="0"/>
          <w:sz w:val="22"/>
          <w:szCs w:val="22"/>
        </w:rPr>
      </w:pPr>
      <w:r w:rsidRPr="00CD76E2">
        <w:rPr>
          <w:rFonts w:asciiTheme="minorHAnsi" w:hAnsiTheme="minorHAnsi"/>
          <w:b w:val="0"/>
          <w:sz w:val="22"/>
          <w:szCs w:val="22"/>
        </w:rPr>
        <w:t xml:space="preserve">CONCLUSIONS: </w:t>
      </w:r>
      <w:r>
        <w:rPr>
          <w:rFonts w:asciiTheme="minorHAnsi" w:hAnsiTheme="minorHAnsi"/>
          <w:b w:val="0"/>
          <w:sz w:val="22"/>
          <w:szCs w:val="22"/>
        </w:rPr>
        <w:t xml:space="preserve"> </w:t>
      </w:r>
      <w:r w:rsidRPr="00CD76E2">
        <w:rPr>
          <w:rFonts w:asciiTheme="minorHAnsi" w:hAnsiTheme="minorHAnsi"/>
          <w:b w:val="0"/>
          <w:sz w:val="22"/>
          <w:szCs w:val="22"/>
        </w:rPr>
        <w:t xml:space="preserve">School-based </w:t>
      </w:r>
      <w:r w:rsidRPr="00CD76E2">
        <w:rPr>
          <w:rStyle w:val="highlight"/>
          <w:rFonts w:asciiTheme="minorHAnsi" w:hAnsiTheme="minorHAnsi"/>
          <w:b w:val="0"/>
          <w:sz w:val="22"/>
          <w:szCs w:val="22"/>
        </w:rPr>
        <w:t>environmental</w:t>
      </w:r>
      <w:r w:rsidRPr="00CD76E2">
        <w:rPr>
          <w:rFonts w:asciiTheme="minorHAnsi" w:hAnsiTheme="minorHAnsi"/>
          <w:b w:val="0"/>
          <w:sz w:val="22"/>
          <w:szCs w:val="22"/>
        </w:rPr>
        <w:t xml:space="preserve"> interventions to increase availability and promotion of </w:t>
      </w:r>
      <w:r w:rsidRPr="00CD76E2">
        <w:rPr>
          <w:rStyle w:val="highlight"/>
          <w:rFonts w:asciiTheme="minorHAnsi" w:hAnsiTheme="minorHAnsi"/>
          <w:b w:val="0"/>
          <w:sz w:val="22"/>
          <w:szCs w:val="22"/>
        </w:rPr>
        <w:t>lower-fat</w:t>
      </w:r>
      <w:r w:rsidRPr="00CD76E2">
        <w:rPr>
          <w:rFonts w:asciiTheme="minorHAnsi" w:hAnsiTheme="minorHAnsi"/>
          <w:b w:val="0"/>
          <w:sz w:val="22"/>
          <w:szCs w:val="22"/>
        </w:rPr>
        <w:t xml:space="preserve"> foods can increase purchase of these foods among adolescents.</w:t>
      </w:r>
    </w:p>
    <w:p w:rsidR="00FB3B7D" w:rsidRDefault="00FB3B7D" w:rsidP="00FB3B7D">
      <w:pPr>
        <w:pStyle w:val="NormalWeb"/>
        <w:spacing w:before="0" w:beforeAutospacing="0" w:after="0" w:afterAutospacing="0"/>
        <w:rPr>
          <w:rFonts w:asciiTheme="minorHAnsi" w:hAnsiTheme="minorHAnsi"/>
          <w:sz w:val="22"/>
          <w:szCs w:val="22"/>
        </w:rPr>
      </w:pPr>
      <w:r w:rsidRPr="00CD76E2">
        <w:rPr>
          <w:rFonts w:asciiTheme="minorHAnsi" w:hAnsiTheme="minorHAnsi"/>
          <w:b/>
          <w:sz w:val="22"/>
          <w:szCs w:val="22"/>
        </w:rPr>
        <w:t xml:space="preserve">Free Full Text: </w:t>
      </w:r>
      <w:hyperlink r:id="rId34" w:history="1">
        <w:r w:rsidRPr="00522119">
          <w:rPr>
            <w:rStyle w:val="Hyperlink"/>
            <w:rFonts w:asciiTheme="minorHAnsi" w:hAnsiTheme="minorHAnsi"/>
            <w:sz w:val="22"/>
            <w:szCs w:val="22"/>
          </w:rPr>
          <w:t>http://www.ncbi.nlm.nih.gov/pmc/articles/PMC1448482/?tool=pubmed</w:t>
        </w:r>
      </w:hyperlink>
    </w:p>
    <w:p w:rsidR="00FB3B7D" w:rsidRPr="00CD76E2"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Gostin, L. O., P. D. Jacobson, K. L. Record, and L. E. Hardcastle. 2011. Restoring health to public reform: Integrating medicine and public health to advance the population’s wellbeing. Pennsylvania Law Review 159:1777-1823. </w:t>
      </w:r>
    </w:p>
    <w:p w:rsidR="00FB3B7D" w:rsidRPr="00541CA4" w:rsidRDefault="00FB3B7D" w:rsidP="00FB3B7D">
      <w:pPr>
        <w:pStyle w:val="NormalWeb"/>
        <w:spacing w:before="0" w:beforeAutospacing="0" w:after="0" w:afterAutospacing="0"/>
        <w:rPr>
          <w:rFonts w:asciiTheme="minorHAnsi" w:hAnsiTheme="minorHAnsi"/>
          <w:b/>
          <w:sz w:val="22"/>
          <w:szCs w:val="22"/>
        </w:rPr>
      </w:pPr>
      <w:r w:rsidRPr="00541CA4">
        <w:rPr>
          <w:rFonts w:asciiTheme="minorHAnsi" w:hAnsiTheme="minorHAnsi"/>
          <w:b/>
          <w:sz w:val="22"/>
          <w:szCs w:val="22"/>
        </w:rPr>
        <w:t>No Abstract. No Full Text Access.</w:t>
      </w:r>
    </w:p>
    <w:p w:rsidR="00FB3B7D"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Green, L. A., G. E. Fryer, B. P. Yawn, D. Lanier, and S. M. Dovey. 2001. The ecology of medical care revisited. New England Journal of Medicine 344(26):2021-2025. </w:t>
      </w:r>
    </w:p>
    <w:p w:rsidR="00FB3B7D" w:rsidRPr="00541CA4" w:rsidRDefault="00FB3B7D" w:rsidP="00FB3B7D">
      <w:pPr>
        <w:pStyle w:val="NormalWeb"/>
        <w:spacing w:before="0" w:beforeAutospacing="0" w:after="0" w:afterAutospacing="0"/>
        <w:rPr>
          <w:rFonts w:asciiTheme="minorHAnsi" w:hAnsiTheme="minorHAnsi"/>
          <w:b/>
          <w:sz w:val="22"/>
          <w:szCs w:val="22"/>
        </w:rPr>
      </w:pPr>
      <w:r w:rsidRPr="00541CA4">
        <w:rPr>
          <w:rFonts w:asciiTheme="minorHAnsi" w:hAnsiTheme="minorHAnsi"/>
          <w:b/>
          <w:sz w:val="22"/>
          <w:szCs w:val="22"/>
        </w:rPr>
        <w:t>No Abstract. Full Text Attached.</w:t>
      </w:r>
      <w:r>
        <w:rPr>
          <w:rFonts w:asciiTheme="minorHAnsi" w:hAnsiTheme="minorHAnsi"/>
          <w:b/>
          <w:sz w:val="22"/>
          <w:szCs w:val="22"/>
        </w:rPr>
        <w:t xml:space="preserve"> (</w:t>
      </w:r>
      <w:r w:rsidRPr="002C4207">
        <w:rPr>
          <w:rFonts w:asciiTheme="minorHAnsi" w:hAnsiTheme="minorHAnsi"/>
          <w:b/>
          <w:sz w:val="22"/>
          <w:szCs w:val="22"/>
        </w:rPr>
        <w:t>Green_NEJM200106283442611</w:t>
      </w:r>
      <w:r>
        <w:rPr>
          <w:rFonts w:asciiTheme="minorHAnsi" w:hAnsiTheme="minorHAnsi"/>
          <w:b/>
          <w:sz w:val="22"/>
          <w:szCs w:val="22"/>
        </w:rPr>
        <w:t>)</w:t>
      </w:r>
    </w:p>
    <w:p w:rsidR="00FB3B7D"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Halverson, P. K., G. P. Mays, and A. D. Kaluzny. 2000. Working together? Organizational and market determinants of collaboration between public health and medical care providers. American Journal of Public Health 90(12):1913-1916.</w:t>
      </w:r>
    </w:p>
    <w:p w:rsidR="00FB3B7D" w:rsidRPr="00541CA4" w:rsidRDefault="00FB3B7D" w:rsidP="00FB3B7D">
      <w:pPr>
        <w:pStyle w:val="Heading3"/>
        <w:spacing w:before="0"/>
        <w:rPr>
          <w:rFonts w:asciiTheme="minorHAnsi" w:hAnsiTheme="minorHAnsi"/>
          <w:color w:val="000000" w:themeColor="text1"/>
        </w:rPr>
      </w:pPr>
      <w:r w:rsidRPr="00541CA4">
        <w:rPr>
          <w:rFonts w:asciiTheme="minorHAnsi" w:hAnsiTheme="minorHAnsi"/>
          <w:color w:val="000000" w:themeColor="text1"/>
        </w:rPr>
        <w:t>Abstract</w:t>
      </w:r>
      <w:r>
        <w:rPr>
          <w:rFonts w:asciiTheme="minorHAnsi" w:hAnsiTheme="minorHAnsi"/>
          <w:color w:val="000000" w:themeColor="text1"/>
        </w:rPr>
        <w:t>:</w:t>
      </w:r>
    </w:p>
    <w:p w:rsidR="00FB3B7D" w:rsidRPr="00541CA4" w:rsidRDefault="00FB3B7D" w:rsidP="00FB3B7D">
      <w:pPr>
        <w:pStyle w:val="Heading4"/>
        <w:spacing w:before="0" w:beforeAutospacing="0" w:after="0" w:afterAutospacing="0"/>
        <w:rPr>
          <w:rFonts w:asciiTheme="minorHAnsi" w:hAnsiTheme="minorHAnsi"/>
          <w:b w:val="0"/>
          <w:sz w:val="22"/>
          <w:szCs w:val="22"/>
        </w:rPr>
      </w:pPr>
      <w:r w:rsidRPr="00541CA4">
        <w:rPr>
          <w:rFonts w:asciiTheme="minorHAnsi" w:hAnsiTheme="minorHAnsi"/>
          <w:b w:val="0"/>
          <w:sz w:val="22"/>
          <w:szCs w:val="22"/>
        </w:rPr>
        <w:t xml:space="preserve">OBJECTIVES: </w:t>
      </w:r>
      <w:r>
        <w:rPr>
          <w:rFonts w:asciiTheme="minorHAnsi" w:hAnsiTheme="minorHAnsi"/>
          <w:b w:val="0"/>
          <w:sz w:val="22"/>
          <w:szCs w:val="22"/>
        </w:rPr>
        <w:t xml:space="preserve"> </w:t>
      </w:r>
      <w:r w:rsidRPr="00541CA4">
        <w:rPr>
          <w:rFonts w:asciiTheme="minorHAnsi" w:hAnsiTheme="minorHAnsi"/>
          <w:b w:val="0"/>
          <w:sz w:val="22"/>
          <w:szCs w:val="22"/>
        </w:rPr>
        <w:t xml:space="preserve">This study examines </w:t>
      </w:r>
      <w:r w:rsidRPr="00541CA4">
        <w:rPr>
          <w:rStyle w:val="highlight"/>
          <w:rFonts w:asciiTheme="minorHAnsi" w:hAnsiTheme="minorHAnsi"/>
          <w:b w:val="0"/>
          <w:sz w:val="22"/>
          <w:szCs w:val="22"/>
        </w:rPr>
        <w:t>organizational</w:t>
      </w:r>
      <w:r w:rsidRPr="00541CA4">
        <w:rPr>
          <w:rFonts w:asciiTheme="minorHAnsi" w:hAnsiTheme="minorHAnsi"/>
          <w:b w:val="0"/>
          <w:sz w:val="22"/>
          <w:szCs w:val="22"/>
        </w:rPr>
        <w:t xml:space="preserve"> characteristics and </w:t>
      </w:r>
      <w:r w:rsidRPr="00541CA4">
        <w:rPr>
          <w:rStyle w:val="highlight"/>
          <w:rFonts w:asciiTheme="minorHAnsi" w:hAnsiTheme="minorHAnsi"/>
          <w:b w:val="0"/>
          <w:sz w:val="22"/>
          <w:szCs w:val="22"/>
        </w:rPr>
        <w:t>market</w:t>
      </w:r>
      <w:r w:rsidRPr="00541CA4">
        <w:rPr>
          <w:rFonts w:asciiTheme="minorHAnsi" w:hAnsiTheme="minorHAnsi"/>
          <w:b w:val="0"/>
          <w:sz w:val="22"/>
          <w:szCs w:val="22"/>
        </w:rPr>
        <w:t xml:space="preserve"> conditions likely to influence collaborative relationships between </w:t>
      </w:r>
      <w:r w:rsidRPr="00541CA4">
        <w:rPr>
          <w:rStyle w:val="highlight"/>
          <w:rFonts w:asciiTheme="minorHAnsi" w:hAnsiTheme="minorHAnsi"/>
          <w:b w:val="0"/>
          <w:sz w:val="22"/>
          <w:szCs w:val="22"/>
        </w:rPr>
        <w:t>public</w:t>
      </w:r>
      <w:r w:rsidRPr="00541CA4">
        <w:rPr>
          <w:rFonts w:asciiTheme="minorHAnsi" w:hAnsiTheme="minorHAnsi"/>
          <w:b w:val="0"/>
          <w:sz w:val="22"/>
          <w:szCs w:val="22"/>
        </w:rPr>
        <w:t xml:space="preserve"> </w:t>
      </w:r>
      <w:r w:rsidRPr="00541CA4">
        <w:rPr>
          <w:rStyle w:val="highlight"/>
          <w:rFonts w:asciiTheme="minorHAnsi" w:hAnsiTheme="minorHAnsi"/>
          <w:b w:val="0"/>
          <w:sz w:val="22"/>
          <w:szCs w:val="22"/>
        </w:rPr>
        <w:t>health</w:t>
      </w:r>
      <w:r w:rsidRPr="00541CA4">
        <w:rPr>
          <w:rFonts w:asciiTheme="minorHAnsi" w:hAnsiTheme="minorHAnsi"/>
          <w:b w:val="0"/>
          <w:sz w:val="22"/>
          <w:szCs w:val="22"/>
        </w:rPr>
        <w:t xml:space="preserve"> agencies and community </w:t>
      </w:r>
      <w:r w:rsidRPr="00541CA4">
        <w:rPr>
          <w:rStyle w:val="highlight"/>
          <w:rFonts w:asciiTheme="minorHAnsi" w:hAnsiTheme="minorHAnsi"/>
          <w:b w:val="0"/>
          <w:sz w:val="22"/>
          <w:szCs w:val="22"/>
        </w:rPr>
        <w:t>medical</w:t>
      </w:r>
      <w:r w:rsidRPr="00541CA4">
        <w:rPr>
          <w:rFonts w:asciiTheme="minorHAnsi" w:hAnsiTheme="minorHAnsi"/>
          <w:b w:val="0"/>
          <w:sz w:val="22"/>
          <w:szCs w:val="22"/>
        </w:rPr>
        <w:t xml:space="preserve"> </w:t>
      </w:r>
      <w:r w:rsidRPr="00541CA4">
        <w:rPr>
          <w:rStyle w:val="highlight"/>
          <w:rFonts w:asciiTheme="minorHAnsi" w:hAnsiTheme="minorHAnsi"/>
          <w:b w:val="0"/>
          <w:sz w:val="22"/>
          <w:szCs w:val="22"/>
        </w:rPr>
        <w:t>care</w:t>
      </w:r>
      <w:r w:rsidRPr="00541CA4">
        <w:rPr>
          <w:rFonts w:asciiTheme="minorHAnsi" w:hAnsiTheme="minorHAnsi"/>
          <w:b w:val="0"/>
          <w:sz w:val="22"/>
          <w:szCs w:val="22"/>
        </w:rPr>
        <w:t xml:space="preserve"> </w:t>
      </w:r>
      <w:r w:rsidRPr="00541CA4">
        <w:rPr>
          <w:rStyle w:val="highlight"/>
          <w:rFonts w:asciiTheme="minorHAnsi" w:hAnsiTheme="minorHAnsi"/>
          <w:b w:val="0"/>
          <w:sz w:val="22"/>
          <w:szCs w:val="22"/>
        </w:rPr>
        <w:t>providers</w:t>
      </w:r>
      <w:r w:rsidRPr="00541CA4">
        <w:rPr>
          <w:rFonts w:asciiTheme="minorHAnsi" w:hAnsiTheme="minorHAnsi"/>
          <w:b w:val="0"/>
          <w:sz w:val="22"/>
          <w:szCs w:val="22"/>
        </w:rPr>
        <w:t>.</w:t>
      </w:r>
    </w:p>
    <w:p w:rsidR="00FB3B7D" w:rsidRPr="00541CA4" w:rsidRDefault="00FB3B7D" w:rsidP="00FB3B7D">
      <w:pPr>
        <w:pStyle w:val="Heading4"/>
        <w:spacing w:before="0" w:beforeAutospacing="0" w:after="0" w:afterAutospacing="0"/>
        <w:rPr>
          <w:rFonts w:asciiTheme="minorHAnsi" w:hAnsiTheme="minorHAnsi"/>
          <w:b w:val="0"/>
          <w:sz w:val="22"/>
          <w:szCs w:val="22"/>
        </w:rPr>
      </w:pPr>
      <w:r w:rsidRPr="00541CA4">
        <w:rPr>
          <w:rFonts w:asciiTheme="minorHAnsi" w:hAnsiTheme="minorHAnsi"/>
          <w:b w:val="0"/>
          <w:sz w:val="22"/>
          <w:szCs w:val="22"/>
        </w:rPr>
        <w:t xml:space="preserve">METHODS: </w:t>
      </w:r>
      <w:r>
        <w:rPr>
          <w:rFonts w:asciiTheme="minorHAnsi" w:hAnsiTheme="minorHAnsi"/>
          <w:b w:val="0"/>
          <w:sz w:val="22"/>
          <w:szCs w:val="22"/>
        </w:rPr>
        <w:t xml:space="preserve"> </w:t>
      </w:r>
      <w:r w:rsidRPr="00541CA4">
        <w:rPr>
          <w:rStyle w:val="highlight"/>
          <w:rFonts w:asciiTheme="minorHAnsi" w:hAnsiTheme="minorHAnsi"/>
          <w:b w:val="0"/>
          <w:sz w:val="22"/>
          <w:szCs w:val="22"/>
        </w:rPr>
        <w:t>Public</w:t>
      </w:r>
      <w:r w:rsidRPr="00541CA4">
        <w:rPr>
          <w:rFonts w:asciiTheme="minorHAnsi" w:hAnsiTheme="minorHAnsi"/>
          <w:b w:val="0"/>
          <w:sz w:val="22"/>
          <w:szCs w:val="22"/>
        </w:rPr>
        <w:t xml:space="preserve"> </w:t>
      </w:r>
      <w:r w:rsidRPr="00541CA4">
        <w:rPr>
          <w:rStyle w:val="highlight"/>
          <w:rFonts w:asciiTheme="minorHAnsi" w:hAnsiTheme="minorHAnsi"/>
          <w:b w:val="0"/>
          <w:sz w:val="22"/>
          <w:szCs w:val="22"/>
        </w:rPr>
        <w:t>health</w:t>
      </w:r>
      <w:r w:rsidRPr="00541CA4">
        <w:rPr>
          <w:rFonts w:asciiTheme="minorHAnsi" w:hAnsiTheme="minorHAnsi"/>
          <w:b w:val="0"/>
          <w:sz w:val="22"/>
          <w:szCs w:val="22"/>
        </w:rPr>
        <w:t xml:space="preserve"> directors in 60 US counties were surveyed by telephone concerning their relationships with area community hospitals (n = 263) and community </w:t>
      </w:r>
      <w:r w:rsidRPr="00541CA4">
        <w:rPr>
          <w:rStyle w:val="highlight"/>
          <w:rFonts w:asciiTheme="minorHAnsi" w:hAnsiTheme="minorHAnsi"/>
          <w:b w:val="0"/>
          <w:sz w:val="22"/>
          <w:szCs w:val="22"/>
        </w:rPr>
        <w:t>health</w:t>
      </w:r>
      <w:r w:rsidRPr="00541CA4">
        <w:rPr>
          <w:rFonts w:asciiTheme="minorHAnsi" w:hAnsiTheme="minorHAnsi"/>
          <w:b w:val="0"/>
          <w:sz w:val="22"/>
          <w:szCs w:val="22"/>
        </w:rPr>
        <w:t xml:space="preserve"> centers (n = 85). Multivariate models were used to estimate the effects of </w:t>
      </w:r>
      <w:r w:rsidRPr="00541CA4">
        <w:rPr>
          <w:rStyle w:val="highlight"/>
          <w:rFonts w:asciiTheme="minorHAnsi" w:hAnsiTheme="minorHAnsi"/>
          <w:b w:val="0"/>
          <w:sz w:val="22"/>
          <w:szCs w:val="22"/>
        </w:rPr>
        <w:t>organizational</w:t>
      </w:r>
      <w:r w:rsidRPr="00541CA4">
        <w:rPr>
          <w:rFonts w:asciiTheme="minorHAnsi" w:hAnsiTheme="minorHAnsi"/>
          <w:b w:val="0"/>
          <w:sz w:val="22"/>
          <w:szCs w:val="22"/>
        </w:rPr>
        <w:t xml:space="preserve"> and </w:t>
      </w:r>
      <w:r w:rsidRPr="00541CA4">
        <w:rPr>
          <w:rStyle w:val="highlight"/>
          <w:rFonts w:asciiTheme="minorHAnsi" w:hAnsiTheme="minorHAnsi"/>
          <w:b w:val="0"/>
          <w:sz w:val="22"/>
          <w:szCs w:val="22"/>
        </w:rPr>
        <w:t>market</w:t>
      </w:r>
      <w:r w:rsidRPr="00541CA4">
        <w:rPr>
          <w:rFonts w:asciiTheme="minorHAnsi" w:hAnsiTheme="minorHAnsi"/>
          <w:b w:val="0"/>
          <w:sz w:val="22"/>
          <w:szCs w:val="22"/>
        </w:rPr>
        <w:t xml:space="preserve"> characteristics on </w:t>
      </w:r>
      <w:r w:rsidRPr="00541CA4">
        <w:rPr>
          <w:rStyle w:val="highlight"/>
          <w:rFonts w:asciiTheme="minorHAnsi" w:hAnsiTheme="minorHAnsi"/>
          <w:b w:val="0"/>
          <w:sz w:val="22"/>
          <w:szCs w:val="22"/>
        </w:rPr>
        <w:t>collaboration</w:t>
      </w:r>
      <w:r w:rsidRPr="00541CA4">
        <w:rPr>
          <w:rFonts w:asciiTheme="minorHAnsi" w:hAnsiTheme="minorHAnsi"/>
          <w:b w:val="0"/>
          <w:sz w:val="22"/>
          <w:szCs w:val="22"/>
        </w:rPr>
        <w:t>.</w:t>
      </w:r>
    </w:p>
    <w:p w:rsidR="00FB3B7D" w:rsidRPr="00541CA4" w:rsidRDefault="00FB3B7D" w:rsidP="00FB3B7D">
      <w:pPr>
        <w:pStyle w:val="Heading4"/>
        <w:spacing w:before="0" w:beforeAutospacing="0" w:after="0" w:afterAutospacing="0"/>
        <w:rPr>
          <w:rFonts w:asciiTheme="minorHAnsi" w:hAnsiTheme="minorHAnsi"/>
          <w:b w:val="0"/>
          <w:sz w:val="22"/>
          <w:szCs w:val="22"/>
        </w:rPr>
      </w:pPr>
      <w:r w:rsidRPr="00541CA4">
        <w:rPr>
          <w:rFonts w:asciiTheme="minorHAnsi" w:hAnsiTheme="minorHAnsi"/>
          <w:b w:val="0"/>
          <w:sz w:val="22"/>
          <w:szCs w:val="22"/>
        </w:rPr>
        <w:t xml:space="preserve">RESULTS: </w:t>
      </w:r>
      <w:r>
        <w:rPr>
          <w:rFonts w:asciiTheme="minorHAnsi" w:hAnsiTheme="minorHAnsi"/>
          <w:b w:val="0"/>
          <w:sz w:val="22"/>
          <w:szCs w:val="22"/>
        </w:rPr>
        <w:t xml:space="preserve"> </w:t>
      </w:r>
      <w:r w:rsidRPr="00541CA4">
        <w:rPr>
          <w:rStyle w:val="highlight"/>
          <w:rFonts w:asciiTheme="minorHAnsi" w:hAnsiTheme="minorHAnsi"/>
          <w:b w:val="0"/>
          <w:sz w:val="22"/>
          <w:szCs w:val="22"/>
        </w:rPr>
        <w:t>Collaboration</w:t>
      </w:r>
      <w:r w:rsidRPr="00541CA4">
        <w:rPr>
          <w:rFonts w:asciiTheme="minorHAnsi" w:hAnsiTheme="minorHAnsi"/>
          <w:b w:val="0"/>
          <w:sz w:val="22"/>
          <w:szCs w:val="22"/>
        </w:rPr>
        <w:t xml:space="preserve"> was reported among 55% of the hospitals and 64% of the </w:t>
      </w:r>
      <w:r w:rsidRPr="00541CA4">
        <w:rPr>
          <w:rStyle w:val="highlight"/>
          <w:rFonts w:asciiTheme="minorHAnsi" w:hAnsiTheme="minorHAnsi"/>
          <w:b w:val="0"/>
          <w:sz w:val="22"/>
          <w:szCs w:val="22"/>
        </w:rPr>
        <w:t>health</w:t>
      </w:r>
      <w:r w:rsidRPr="00541CA4">
        <w:rPr>
          <w:rFonts w:asciiTheme="minorHAnsi" w:hAnsiTheme="minorHAnsi"/>
          <w:b w:val="0"/>
          <w:sz w:val="22"/>
          <w:szCs w:val="22"/>
        </w:rPr>
        <w:t xml:space="preserve"> centers. Certain forms of </w:t>
      </w:r>
      <w:r w:rsidRPr="00541CA4">
        <w:rPr>
          <w:rStyle w:val="highlight"/>
          <w:rFonts w:asciiTheme="minorHAnsi" w:hAnsiTheme="minorHAnsi"/>
          <w:b w:val="0"/>
          <w:sz w:val="22"/>
          <w:szCs w:val="22"/>
        </w:rPr>
        <w:t>collaboration</w:t>
      </w:r>
      <w:r w:rsidRPr="00541CA4">
        <w:rPr>
          <w:rFonts w:asciiTheme="minorHAnsi" w:hAnsiTheme="minorHAnsi"/>
          <w:b w:val="0"/>
          <w:sz w:val="22"/>
          <w:szCs w:val="22"/>
        </w:rPr>
        <w:t xml:space="preserve"> were more likely in markets characterized by higher HMO penetration and lower HMO competition.</w:t>
      </w:r>
    </w:p>
    <w:p w:rsidR="00FB3B7D" w:rsidRDefault="00FB3B7D" w:rsidP="00FB3B7D">
      <w:pPr>
        <w:pStyle w:val="Heading4"/>
        <w:spacing w:before="0" w:beforeAutospacing="0" w:after="0" w:afterAutospacing="0"/>
        <w:rPr>
          <w:rFonts w:asciiTheme="minorHAnsi" w:hAnsiTheme="minorHAnsi"/>
          <w:b w:val="0"/>
          <w:sz w:val="22"/>
          <w:szCs w:val="22"/>
        </w:rPr>
      </w:pPr>
      <w:r w:rsidRPr="00541CA4">
        <w:rPr>
          <w:rFonts w:asciiTheme="minorHAnsi" w:hAnsiTheme="minorHAnsi"/>
          <w:b w:val="0"/>
          <w:sz w:val="22"/>
          <w:szCs w:val="22"/>
        </w:rPr>
        <w:t xml:space="preserve">CONCLUSIONS: </w:t>
      </w:r>
      <w:r>
        <w:rPr>
          <w:rFonts w:asciiTheme="minorHAnsi" w:hAnsiTheme="minorHAnsi"/>
          <w:b w:val="0"/>
          <w:sz w:val="22"/>
          <w:szCs w:val="22"/>
        </w:rPr>
        <w:t xml:space="preserve"> </w:t>
      </w:r>
      <w:r w:rsidRPr="00541CA4">
        <w:rPr>
          <w:rFonts w:asciiTheme="minorHAnsi" w:hAnsiTheme="minorHAnsi"/>
          <w:b w:val="0"/>
          <w:sz w:val="22"/>
          <w:szCs w:val="22"/>
        </w:rPr>
        <w:t xml:space="preserve">Targeted efforts to facilitate </w:t>
      </w:r>
      <w:r w:rsidRPr="00541CA4">
        <w:rPr>
          <w:rStyle w:val="highlight"/>
          <w:rFonts w:asciiTheme="minorHAnsi" w:hAnsiTheme="minorHAnsi"/>
          <w:b w:val="0"/>
          <w:sz w:val="22"/>
          <w:szCs w:val="22"/>
        </w:rPr>
        <w:t>collaboration</w:t>
      </w:r>
      <w:r w:rsidRPr="00541CA4">
        <w:rPr>
          <w:rFonts w:asciiTheme="minorHAnsi" w:hAnsiTheme="minorHAnsi"/>
          <w:b w:val="0"/>
          <w:sz w:val="22"/>
          <w:szCs w:val="22"/>
        </w:rPr>
        <w:t xml:space="preserve"> may be required in settings where institutional and </w:t>
      </w:r>
      <w:r w:rsidRPr="00541CA4">
        <w:rPr>
          <w:rStyle w:val="highlight"/>
          <w:rFonts w:asciiTheme="minorHAnsi" w:hAnsiTheme="minorHAnsi"/>
          <w:b w:val="0"/>
          <w:sz w:val="22"/>
          <w:szCs w:val="22"/>
        </w:rPr>
        <w:t>market</w:t>
      </w:r>
      <w:r w:rsidRPr="00541CA4">
        <w:rPr>
          <w:rFonts w:asciiTheme="minorHAnsi" w:hAnsiTheme="minorHAnsi"/>
          <w:b w:val="0"/>
          <w:sz w:val="22"/>
          <w:szCs w:val="22"/>
        </w:rPr>
        <w:t xml:space="preserve"> incentives are lacking.</w:t>
      </w:r>
    </w:p>
    <w:p w:rsidR="00FB3B7D" w:rsidRDefault="00FB3B7D" w:rsidP="00FB3B7D">
      <w:pPr>
        <w:pStyle w:val="Heading4"/>
        <w:spacing w:before="0" w:beforeAutospacing="0" w:after="0" w:afterAutospacing="0"/>
        <w:rPr>
          <w:rFonts w:asciiTheme="minorHAnsi" w:hAnsiTheme="minorHAnsi"/>
          <w:b w:val="0"/>
          <w:sz w:val="22"/>
          <w:szCs w:val="22"/>
        </w:rPr>
      </w:pPr>
      <w:r w:rsidRPr="00541CA4">
        <w:rPr>
          <w:rFonts w:asciiTheme="minorHAnsi" w:hAnsiTheme="minorHAnsi"/>
          <w:sz w:val="22"/>
          <w:szCs w:val="22"/>
        </w:rPr>
        <w:t>Free Full Text:</w:t>
      </w:r>
      <w:r>
        <w:rPr>
          <w:rFonts w:asciiTheme="minorHAnsi" w:hAnsiTheme="minorHAnsi"/>
          <w:b w:val="0"/>
          <w:sz w:val="22"/>
          <w:szCs w:val="22"/>
        </w:rPr>
        <w:t xml:space="preserve"> </w:t>
      </w:r>
      <w:hyperlink r:id="rId35" w:history="1">
        <w:r w:rsidRPr="00522119">
          <w:rPr>
            <w:rStyle w:val="Hyperlink"/>
            <w:rFonts w:asciiTheme="minorHAnsi" w:hAnsiTheme="minorHAnsi"/>
            <w:b w:val="0"/>
            <w:sz w:val="22"/>
            <w:szCs w:val="22"/>
          </w:rPr>
          <w:t>http://www.ncbi.nlm.nih.gov/pmc/articles/PMC1446432/?tool=pubmed</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lastRenderedPageBreak/>
        <w:t xml:space="preserve">Jones, P. E. 2007. Physician assistant education in the United States. Academic Medicine 82(9):882-887. </w:t>
      </w:r>
    </w:p>
    <w:p w:rsidR="00FB3B7D" w:rsidRPr="00541CA4" w:rsidRDefault="00FB3B7D" w:rsidP="00FB3B7D">
      <w:pPr>
        <w:pStyle w:val="Heading3"/>
        <w:spacing w:before="0"/>
        <w:rPr>
          <w:rFonts w:asciiTheme="minorHAnsi" w:hAnsiTheme="minorHAnsi"/>
          <w:color w:val="000000" w:themeColor="text1"/>
        </w:rPr>
      </w:pPr>
      <w:r w:rsidRPr="00541CA4">
        <w:rPr>
          <w:rFonts w:asciiTheme="minorHAnsi" w:hAnsiTheme="minorHAnsi"/>
          <w:color w:val="000000" w:themeColor="text1"/>
        </w:rPr>
        <w:t>Abstract</w:t>
      </w:r>
      <w:r>
        <w:rPr>
          <w:rFonts w:asciiTheme="minorHAnsi" w:hAnsiTheme="minorHAnsi"/>
          <w:color w:val="000000" w:themeColor="text1"/>
        </w:rPr>
        <w:t>:</w:t>
      </w:r>
    </w:p>
    <w:p w:rsidR="00FB3B7D" w:rsidRDefault="00FB3B7D" w:rsidP="00FB3B7D">
      <w:pPr>
        <w:pStyle w:val="NormalWeb"/>
        <w:spacing w:before="0" w:beforeAutospacing="0" w:after="0" w:afterAutospacing="0"/>
        <w:rPr>
          <w:rFonts w:asciiTheme="minorHAnsi" w:hAnsiTheme="minorHAnsi"/>
          <w:sz w:val="22"/>
          <w:szCs w:val="22"/>
        </w:rPr>
      </w:pPr>
      <w:r w:rsidRPr="00541CA4">
        <w:rPr>
          <w:rFonts w:asciiTheme="minorHAnsi" w:hAnsiTheme="minorHAnsi"/>
          <w:sz w:val="22"/>
          <w:szCs w:val="22"/>
        </w:rPr>
        <w:t xml:space="preserve">As </w:t>
      </w:r>
      <w:r w:rsidRPr="00541CA4">
        <w:rPr>
          <w:rStyle w:val="highlight"/>
          <w:rFonts w:asciiTheme="minorHAnsi" w:hAnsiTheme="minorHAnsi"/>
          <w:sz w:val="22"/>
          <w:szCs w:val="22"/>
        </w:rPr>
        <w:t>physician</w:t>
      </w:r>
      <w:r w:rsidRPr="00541CA4">
        <w:rPr>
          <w:rFonts w:asciiTheme="minorHAnsi" w:hAnsiTheme="minorHAnsi"/>
          <w:sz w:val="22"/>
          <w:szCs w:val="22"/>
        </w:rPr>
        <w:t xml:space="preserve"> </w:t>
      </w:r>
      <w:r w:rsidRPr="00541CA4">
        <w:rPr>
          <w:rStyle w:val="highlight"/>
          <w:rFonts w:asciiTheme="minorHAnsi" w:hAnsiTheme="minorHAnsi"/>
          <w:sz w:val="22"/>
          <w:szCs w:val="22"/>
        </w:rPr>
        <w:t>assistant</w:t>
      </w:r>
      <w:r w:rsidRPr="00541CA4">
        <w:rPr>
          <w:rFonts w:asciiTheme="minorHAnsi" w:hAnsiTheme="minorHAnsi"/>
          <w:sz w:val="22"/>
          <w:szCs w:val="22"/>
        </w:rPr>
        <w:t xml:space="preserve"> (PA) programs developed in the 1960s, curriculum models emerged around the central themes of </w:t>
      </w:r>
      <w:r w:rsidRPr="00541CA4">
        <w:rPr>
          <w:rStyle w:val="highlight"/>
          <w:rFonts w:asciiTheme="minorHAnsi" w:hAnsiTheme="minorHAnsi"/>
          <w:sz w:val="22"/>
          <w:szCs w:val="22"/>
        </w:rPr>
        <w:t>physician</w:t>
      </w:r>
      <w:r w:rsidRPr="00541CA4">
        <w:rPr>
          <w:rFonts w:asciiTheme="minorHAnsi" w:hAnsiTheme="minorHAnsi"/>
          <w:sz w:val="22"/>
          <w:szCs w:val="22"/>
        </w:rPr>
        <w:t xml:space="preserve">-dependent practice and competency-based </w:t>
      </w:r>
      <w:r w:rsidRPr="00541CA4">
        <w:rPr>
          <w:rStyle w:val="highlight"/>
          <w:rFonts w:asciiTheme="minorHAnsi" w:hAnsiTheme="minorHAnsi"/>
          <w:sz w:val="22"/>
          <w:szCs w:val="22"/>
        </w:rPr>
        <w:t>education</w:t>
      </w:r>
      <w:r w:rsidRPr="00541CA4">
        <w:rPr>
          <w:rFonts w:asciiTheme="minorHAnsi" w:hAnsiTheme="minorHAnsi"/>
          <w:sz w:val="22"/>
          <w:szCs w:val="22"/>
        </w:rPr>
        <w:t xml:space="preserve">. By 2007, there were 136 accredited programs in the </w:t>
      </w:r>
      <w:r w:rsidRPr="00541CA4">
        <w:rPr>
          <w:rStyle w:val="highlight"/>
          <w:rFonts w:asciiTheme="minorHAnsi" w:hAnsiTheme="minorHAnsi"/>
          <w:sz w:val="22"/>
          <w:szCs w:val="22"/>
        </w:rPr>
        <w:t>United</w:t>
      </w:r>
      <w:r w:rsidRPr="00541CA4">
        <w:rPr>
          <w:rFonts w:asciiTheme="minorHAnsi" w:hAnsiTheme="minorHAnsi"/>
          <w:sz w:val="22"/>
          <w:szCs w:val="22"/>
        </w:rPr>
        <w:t xml:space="preserve"> </w:t>
      </w:r>
      <w:r w:rsidRPr="00541CA4">
        <w:rPr>
          <w:rStyle w:val="highlight"/>
          <w:rFonts w:asciiTheme="minorHAnsi" w:hAnsiTheme="minorHAnsi"/>
          <w:sz w:val="22"/>
          <w:szCs w:val="22"/>
        </w:rPr>
        <w:t>States</w:t>
      </w:r>
      <w:r w:rsidRPr="00541CA4">
        <w:rPr>
          <w:rFonts w:asciiTheme="minorHAnsi" w:hAnsiTheme="minorHAnsi"/>
          <w:sz w:val="22"/>
          <w:szCs w:val="22"/>
        </w:rPr>
        <w:t>, with 108 (79%) offering a master-degree curriculum. PA program preclinical and clinical curricula are typically evenly divided in length, and the typical U.S. PA program has a full-time attendance curriculum of 26.5 continuous months. In academic year 2005-2006, the typical PA student was a 27-year-old white woman with a 3.4 overall grade point average and 29 months of prior health care experience who matriculated with a baccalaureate degree into a master-degree PA program. In the 2005 application cycle, the number of applicants per available seat was 2.25 for both allopathic medical schools and PA programs. The transition to a predominately master-degree curriculum resulted in new challenges for PA faculty development, and the number of PA educators with terminal academic degrees continues to lag behind the educational needs of training programs. The topic of PA specialty training and recognition remains controversial. Although the PA profession has prospered since inception, concerns exist regarding workforce issues such as the appropriate balance of autonomy and supervision, role delineation, and the continuing trend toward specialization. The omission or inaccurate classification of PAs within U.S. health care access and workforce literature projects an incomplete picture, and it is important to consider the contributions PAs have made and will continue to make in addressing the nation's health care needs.</w:t>
      </w:r>
    </w:p>
    <w:p w:rsidR="00FB3B7D" w:rsidRDefault="00FB3B7D" w:rsidP="00FB3B7D">
      <w:pPr>
        <w:pStyle w:val="NormalWeb"/>
        <w:spacing w:before="0" w:beforeAutospacing="0" w:after="0" w:afterAutospacing="0"/>
        <w:rPr>
          <w:rFonts w:asciiTheme="minorHAnsi" w:hAnsiTheme="minorHAnsi"/>
          <w:sz w:val="22"/>
          <w:szCs w:val="22"/>
        </w:rPr>
      </w:pPr>
      <w:r w:rsidRPr="002C4207">
        <w:rPr>
          <w:rFonts w:asciiTheme="minorHAnsi" w:hAnsiTheme="minorHAnsi"/>
          <w:b/>
          <w:sz w:val="22"/>
          <w:szCs w:val="22"/>
        </w:rPr>
        <w:t xml:space="preserve">Free Full Text: </w:t>
      </w:r>
      <w:hyperlink r:id="rId36" w:history="1">
        <w:r w:rsidRPr="00522119">
          <w:rPr>
            <w:rStyle w:val="Hyperlink"/>
            <w:rFonts w:asciiTheme="minorHAnsi" w:hAnsiTheme="minorHAnsi"/>
            <w:sz w:val="22"/>
            <w:szCs w:val="22"/>
          </w:rPr>
          <w:t>http://journals.lww.com/academicmedicine/Fulltext/2007/09000/Physician_Assistant_Education_in_the_United_States.14.aspx</w:t>
        </w:r>
      </w:hyperlink>
    </w:p>
    <w:p w:rsidR="00FB3B7D" w:rsidRPr="00541CA4" w:rsidRDefault="00FB3B7D" w:rsidP="00FB3B7D">
      <w:pPr>
        <w:pStyle w:val="NormalWeb"/>
        <w:spacing w:before="0" w:beforeAutospacing="0" w:after="0" w:afterAutospacing="0"/>
        <w:rPr>
          <w:rFonts w:asciiTheme="minorHAnsi" w:hAnsiTheme="minorHAnsi"/>
          <w:sz w:val="22"/>
          <w:szCs w:val="22"/>
        </w:rPr>
      </w:pPr>
    </w:p>
    <w:p w:rsidR="00FB3B7D"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Kindig, D., and G. Stoddart. 2003. What is population health? American Journal of Public Health 93(3):380-383.</w:t>
      </w:r>
    </w:p>
    <w:p w:rsidR="00FB3B7D" w:rsidRPr="00BE7F28" w:rsidRDefault="00FB3B7D" w:rsidP="00FB3B7D">
      <w:pPr>
        <w:pStyle w:val="Heading3"/>
        <w:spacing w:before="0"/>
        <w:rPr>
          <w:rFonts w:asciiTheme="minorHAnsi" w:hAnsiTheme="minorHAnsi"/>
          <w:color w:val="000000" w:themeColor="text1"/>
        </w:rPr>
      </w:pPr>
      <w:r w:rsidRPr="00BE7F28">
        <w:rPr>
          <w:rFonts w:asciiTheme="minorHAnsi" w:hAnsiTheme="minorHAnsi"/>
          <w:color w:val="000000" w:themeColor="text1"/>
        </w:rPr>
        <w:t>Abstract</w:t>
      </w:r>
      <w:r>
        <w:rPr>
          <w:rFonts w:asciiTheme="minorHAnsi" w:hAnsiTheme="minorHAnsi"/>
          <w:color w:val="000000" w:themeColor="text1"/>
        </w:rPr>
        <w:t>:</w:t>
      </w:r>
    </w:p>
    <w:p w:rsidR="00FB3B7D" w:rsidRPr="00BE7F28" w:rsidRDefault="00FB3B7D" w:rsidP="00FB3B7D">
      <w:pPr>
        <w:pStyle w:val="NormalWeb"/>
        <w:spacing w:before="0" w:beforeAutospacing="0" w:after="0" w:afterAutospacing="0"/>
        <w:rPr>
          <w:rFonts w:asciiTheme="minorHAnsi" w:hAnsiTheme="minorHAnsi"/>
          <w:sz w:val="22"/>
          <w:szCs w:val="22"/>
        </w:rPr>
      </w:pPr>
      <w:r w:rsidRPr="00BE7F28">
        <w:rPr>
          <w:rStyle w:val="highlight"/>
          <w:rFonts w:asciiTheme="minorHAnsi" w:hAnsiTheme="minorHAnsi"/>
          <w:sz w:val="22"/>
          <w:szCs w:val="22"/>
        </w:rPr>
        <w:t>Population</w:t>
      </w:r>
      <w:r w:rsidRPr="00BE7F28">
        <w:rPr>
          <w:rFonts w:asciiTheme="minorHAnsi" w:hAnsiTheme="minorHAnsi"/>
          <w:sz w:val="22"/>
          <w:szCs w:val="22"/>
        </w:rPr>
        <w:t xml:space="preserve"> health is a relatively new term that has not yet been precisely defined. Is it a concept of health or a field of study of health determinants? We propose that the definition be "the health outcomes of a group of individuals, including the distribution of such outcomes within the group," and we argue that the field of </w:t>
      </w:r>
      <w:r w:rsidRPr="00BE7F28">
        <w:rPr>
          <w:rStyle w:val="highlight"/>
          <w:rFonts w:asciiTheme="minorHAnsi" w:hAnsiTheme="minorHAnsi"/>
          <w:sz w:val="22"/>
          <w:szCs w:val="22"/>
        </w:rPr>
        <w:t>population</w:t>
      </w:r>
      <w:r w:rsidRPr="00BE7F28">
        <w:rPr>
          <w:rFonts w:asciiTheme="minorHAnsi" w:hAnsiTheme="minorHAnsi"/>
          <w:sz w:val="22"/>
          <w:szCs w:val="22"/>
        </w:rPr>
        <w:t xml:space="preserve"> health includes health outcomes, patterns of health determinants, and policies and interventions that link these two. We present a rationale for this definition and note its differentiation from public health, health promotion, and social epidemiology. We invite critiques and discussion that may lead to some consensus on this emerging concept.</w:t>
      </w:r>
    </w:p>
    <w:p w:rsidR="00FB3B7D" w:rsidRDefault="00FB3B7D" w:rsidP="00FB3B7D">
      <w:pPr>
        <w:pStyle w:val="NormalWeb"/>
        <w:spacing w:before="0" w:beforeAutospacing="0" w:after="0" w:afterAutospacing="0"/>
        <w:rPr>
          <w:rFonts w:asciiTheme="minorHAnsi" w:hAnsiTheme="minorHAnsi"/>
          <w:sz w:val="22"/>
          <w:szCs w:val="22"/>
        </w:rPr>
      </w:pPr>
      <w:r w:rsidRPr="00BE7F28">
        <w:rPr>
          <w:rFonts w:asciiTheme="minorHAnsi" w:hAnsiTheme="minorHAnsi"/>
          <w:b/>
          <w:sz w:val="22"/>
          <w:szCs w:val="22"/>
        </w:rPr>
        <w:t>Free Full Text:</w:t>
      </w:r>
      <w:r>
        <w:rPr>
          <w:rFonts w:asciiTheme="minorHAnsi" w:hAnsiTheme="minorHAnsi"/>
          <w:sz w:val="22"/>
          <w:szCs w:val="22"/>
        </w:rPr>
        <w:t xml:space="preserve"> </w:t>
      </w:r>
      <w:hyperlink r:id="rId37" w:history="1">
        <w:r w:rsidRPr="00522119">
          <w:rPr>
            <w:rStyle w:val="Hyperlink"/>
            <w:rFonts w:asciiTheme="minorHAnsi" w:hAnsiTheme="minorHAnsi"/>
            <w:sz w:val="22"/>
            <w:szCs w:val="22"/>
          </w:rPr>
          <w:t>http://www.ncbi.nlm.nih.gov/pmc/articles/PMC1447747/?tool=pubmed</w:t>
        </w:r>
      </w:hyperlink>
    </w:p>
    <w:p w:rsidR="00FB3B7D" w:rsidRPr="00BE7F28"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llife, S., and P. Lenihan. 2003. Integrating primary care and public health: Learning from the community oriented primary care model. International Journal of Health Services 33(1):85-98. </w:t>
      </w:r>
    </w:p>
    <w:p w:rsidR="00FB3B7D" w:rsidRPr="00BE7F28" w:rsidRDefault="00FB3B7D" w:rsidP="00FB3B7D">
      <w:pPr>
        <w:pStyle w:val="Heading3"/>
        <w:spacing w:before="0"/>
        <w:rPr>
          <w:rFonts w:asciiTheme="minorHAnsi" w:hAnsiTheme="minorHAnsi"/>
          <w:color w:val="000000" w:themeColor="text1"/>
        </w:rPr>
      </w:pPr>
      <w:r w:rsidRPr="00BE7F28">
        <w:rPr>
          <w:rFonts w:asciiTheme="minorHAnsi" w:hAnsiTheme="minorHAnsi"/>
          <w:color w:val="000000" w:themeColor="text1"/>
        </w:rPr>
        <w:t>Abstract</w:t>
      </w:r>
      <w:r>
        <w:rPr>
          <w:rFonts w:asciiTheme="minorHAnsi" w:hAnsiTheme="minorHAnsi"/>
          <w:color w:val="000000" w:themeColor="text1"/>
        </w:rPr>
        <w:t>:</w:t>
      </w:r>
    </w:p>
    <w:p w:rsidR="00FB3B7D" w:rsidRDefault="00FB3B7D" w:rsidP="00FB3B7D">
      <w:pPr>
        <w:pStyle w:val="NormalWeb"/>
        <w:spacing w:before="0" w:beforeAutospacing="0" w:after="0" w:afterAutospacing="0"/>
        <w:rPr>
          <w:rFonts w:asciiTheme="minorHAnsi" w:hAnsiTheme="minorHAnsi"/>
          <w:sz w:val="22"/>
          <w:szCs w:val="22"/>
        </w:rPr>
      </w:pPr>
      <w:r w:rsidRPr="00BE7F28">
        <w:rPr>
          <w:rStyle w:val="highlight"/>
          <w:rFonts w:asciiTheme="minorHAnsi" w:hAnsiTheme="minorHAnsi"/>
          <w:sz w:val="22"/>
          <w:szCs w:val="22"/>
        </w:rPr>
        <w:t>Community</w:t>
      </w:r>
      <w:r w:rsidRPr="00BE7F28">
        <w:rPr>
          <w:rFonts w:asciiTheme="minorHAnsi" w:hAnsiTheme="minorHAnsi"/>
          <w:sz w:val="22"/>
          <w:szCs w:val="22"/>
        </w:rPr>
        <w:t>-</w:t>
      </w:r>
      <w:r w:rsidRPr="00BE7F28">
        <w:rPr>
          <w:rStyle w:val="highlight"/>
          <w:rFonts w:asciiTheme="minorHAnsi" w:hAnsiTheme="minorHAnsi"/>
          <w:sz w:val="22"/>
          <w:szCs w:val="22"/>
        </w:rPr>
        <w:t>oriented</w:t>
      </w:r>
      <w:r w:rsidRPr="00BE7F28">
        <w:rPr>
          <w:rFonts w:asciiTheme="minorHAnsi" w:hAnsiTheme="minorHAnsi"/>
          <w:sz w:val="22"/>
          <w:szCs w:val="22"/>
        </w:rPr>
        <w:t xml:space="preserve"> </w:t>
      </w:r>
      <w:r w:rsidRPr="00BE7F28">
        <w:rPr>
          <w:rStyle w:val="highlight"/>
          <w:rFonts w:asciiTheme="minorHAnsi" w:hAnsiTheme="minorHAnsi"/>
          <w:sz w:val="22"/>
          <w:szCs w:val="22"/>
        </w:rPr>
        <w:t>primary</w:t>
      </w:r>
      <w:r w:rsidRPr="00BE7F28">
        <w:rPr>
          <w:rFonts w:asciiTheme="minorHAnsi" w:hAnsiTheme="minorHAnsi"/>
          <w:sz w:val="22"/>
          <w:szCs w:val="22"/>
        </w:rPr>
        <w:t xml:space="preserve"> </w:t>
      </w:r>
      <w:r w:rsidRPr="00BE7F28">
        <w:rPr>
          <w:rStyle w:val="highlight"/>
          <w:rFonts w:asciiTheme="minorHAnsi" w:hAnsiTheme="minorHAnsi"/>
          <w:sz w:val="22"/>
          <w:szCs w:val="22"/>
        </w:rPr>
        <w:t>care</w:t>
      </w:r>
      <w:r w:rsidRPr="00BE7F28">
        <w:rPr>
          <w:rFonts w:asciiTheme="minorHAnsi" w:hAnsiTheme="minorHAnsi"/>
          <w:sz w:val="22"/>
          <w:szCs w:val="22"/>
        </w:rPr>
        <w:t xml:space="preserve"> (COPC), a 50-year-old widely applied innovative approach to </w:t>
      </w:r>
      <w:r w:rsidRPr="00BE7F28">
        <w:rPr>
          <w:rStyle w:val="highlight"/>
          <w:rFonts w:asciiTheme="minorHAnsi" w:hAnsiTheme="minorHAnsi"/>
          <w:sz w:val="22"/>
          <w:szCs w:val="22"/>
        </w:rPr>
        <w:t>primary</w:t>
      </w:r>
      <w:r w:rsidRPr="00BE7F28">
        <w:rPr>
          <w:rFonts w:asciiTheme="minorHAnsi" w:hAnsiTheme="minorHAnsi"/>
          <w:sz w:val="22"/>
          <w:szCs w:val="22"/>
        </w:rPr>
        <w:t xml:space="preserve"> </w:t>
      </w:r>
      <w:r w:rsidRPr="00BE7F28">
        <w:rPr>
          <w:rStyle w:val="highlight"/>
          <w:rFonts w:asciiTheme="minorHAnsi" w:hAnsiTheme="minorHAnsi"/>
          <w:sz w:val="22"/>
          <w:szCs w:val="22"/>
        </w:rPr>
        <w:t>care</w:t>
      </w:r>
      <w:r w:rsidRPr="00BE7F28">
        <w:rPr>
          <w:rFonts w:asciiTheme="minorHAnsi" w:hAnsiTheme="minorHAnsi"/>
          <w:sz w:val="22"/>
          <w:szCs w:val="22"/>
        </w:rPr>
        <w:t xml:space="preserve"> development, seems to be the same combination of </w:t>
      </w:r>
      <w:r w:rsidRPr="00BE7F28">
        <w:rPr>
          <w:rStyle w:val="highlight"/>
          <w:rFonts w:asciiTheme="minorHAnsi" w:hAnsiTheme="minorHAnsi"/>
          <w:sz w:val="22"/>
          <w:szCs w:val="22"/>
        </w:rPr>
        <w:t>public</w:t>
      </w:r>
      <w:r w:rsidRPr="00BE7F28">
        <w:rPr>
          <w:rFonts w:asciiTheme="minorHAnsi" w:hAnsiTheme="minorHAnsi"/>
          <w:sz w:val="22"/>
          <w:szCs w:val="22"/>
        </w:rPr>
        <w:t xml:space="preserve"> </w:t>
      </w:r>
      <w:r w:rsidRPr="00BE7F28">
        <w:rPr>
          <w:rStyle w:val="highlight"/>
          <w:rFonts w:asciiTheme="minorHAnsi" w:hAnsiTheme="minorHAnsi"/>
          <w:sz w:val="22"/>
          <w:szCs w:val="22"/>
        </w:rPr>
        <w:t>health</w:t>
      </w:r>
      <w:r w:rsidRPr="00BE7F28">
        <w:rPr>
          <w:rFonts w:asciiTheme="minorHAnsi" w:hAnsiTheme="minorHAnsi"/>
          <w:sz w:val="22"/>
          <w:szCs w:val="22"/>
        </w:rPr>
        <w:t xml:space="preserve"> and general practice perspectives currently sought in the formation of </w:t>
      </w:r>
      <w:r w:rsidRPr="00BE7F28">
        <w:rPr>
          <w:rStyle w:val="highlight"/>
          <w:rFonts w:asciiTheme="minorHAnsi" w:hAnsiTheme="minorHAnsi"/>
          <w:sz w:val="22"/>
          <w:szCs w:val="22"/>
        </w:rPr>
        <w:t>primary</w:t>
      </w:r>
      <w:r w:rsidRPr="00BE7F28">
        <w:rPr>
          <w:rFonts w:asciiTheme="minorHAnsi" w:hAnsiTheme="minorHAnsi"/>
          <w:sz w:val="22"/>
          <w:szCs w:val="22"/>
        </w:rPr>
        <w:t xml:space="preserve"> </w:t>
      </w:r>
      <w:r w:rsidRPr="00BE7F28">
        <w:rPr>
          <w:rStyle w:val="highlight"/>
          <w:rFonts w:asciiTheme="minorHAnsi" w:hAnsiTheme="minorHAnsi"/>
          <w:sz w:val="22"/>
          <w:szCs w:val="22"/>
        </w:rPr>
        <w:t>care</w:t>
      </w:r>
      <w:r w:rsidRPr="00BE7F28">
        <w:rPr>
          <w:rFonts w:asciiTheme="minorHAnsi" w:hAnsiTheme="minorHAnsi"/>
          <w:sz w:val="22"/>
          <w:szCs w:val="22"/>
        </w:rPr>
        <w:t xml:space="preserve"> trusts in Britain's NHS. The article reviews the experience of implementing COPC methods, the outcomes, and the applicability to and implications for </w:t>
      </w:r>
      <w:r w:rsidRPr="00BE7F28">
        <w:rPr>
          <w:rStyle w:val="highlight"/>
          <w:rFonts w:asciiTheme="minorHAnsi" w:hAnsiTheme="minorHAnsi"/>
          <w:sz w:val="22"/>
          <w:szCs w:val="22"/>
        </w:rPr>
        <w:t>primary</w:t>
      </w:r>
      <w:r w:rsidRPr="00BE7F28">
        <w:rPr>
          <w:rFonts w:asciiTheme="minorHAnsi" w:hAnsiTheme="minorHAnsi"/>
          <w:sz w:val="22"/>
          <w:szCs w:val="22"/>
        </w:rPr>
        <w:t xml:space="preserve"> </w:t>
      </w:r>
      <w:r w:rsidRPr="00BE7F28">
        <w:rPr>
          <w:rStyle w:val="highlight"/>
          <w:rFonts w:asciiTheme="minorHAnsi" w:hAnsiTheme="minorHAnsi"/>
          <w:sz w:val="22"/>
          <w:szCs w:val="22"/>
        </w:rPr>
        <w:t>care</w:t>
      </w:r>
      <w:r w:rsidRPr="00BE7F28">
        <w:rPr>
          <w:rFonts w:asciiTheme="minorHAnsi" w:hAnsiTheme="minorHAnsi"/>
          <w:sz w:val="22"/>
          <w:szCs w:val="22"/>
        </w:rPr>
        <w:t xml:space="preserve"> policy, taking the current British reforms as an example. The COPC </w:t>
      </w:r>
      <w:r w:rsidRPr="00BE7F28">
        <w:rPr>
          <w:rStyle w:val="highlight"/>
          <w:rFonts w:asciiTheme="minorHAnsi" w:hAnsiTheme="minorHAnsi"/>
          <w:sz w:val="22"/>
          <w:szCs w:val="22"/>
        </w:rPr>
        <w:t>model</w:t>
      </w:r>
      <w:r w:rsidRPr="00BE7F28">
        <w:rPr>
          <w:rFonts w:asciiTheme="minorHAnsi" w:hAnsiTheme="minorHAnsi"/>
          <w:sz w:val="22"/>
          <w:szCs w:val="22"/>
        </w:rPr>
        <w:t xml:space="preserve"> has been developed mainly in underserved populations to integrate </w:t>
      </w:r>
      <w:r w:rsidRPr="00BE7F28">
        <w:rPr>
          <w:rStyle w:val="highlight"/>
          <w:rFonts w:asciiTheme="minorHAnsi" w:hAnsiTheme="minorHAnsi"/>
          <w:sz w:val="22"/>
          <w:szCs w:val="22"/>
        </w:rPr>
        <w:t>public</w:t>
      </w:r>
      <w:r w:rsidRPr="00BE7F28">
        <w:rPr>
          <w:rFonts w:asciiTheme="minorHAnsi" w:hAnsiTheme="minorHAnsi"/>
          <w:sz w:val="22"/>
          <w:szCs w:val="22"/>
        </w:rPr>
        <w:t xml:space="preserve"> </w:t>
      </w:r>
      <w:r w:rsidRPr="00BE7F28">
        <w:rPr>
          <w:rStyle w:val="highlight"/>
          <w:rFonts w:asciiTheme="minorHAnsi" w:hAnsiTheme="minorHAnsi"/>
          <w:sz w:val="22"/>
          <w:szCs w:val="22"/>
        </w:rPr>
        <w:t>health</w:t>
      </w:r>
      <w:r w:rsidRPr="00BE7F28">
        <w:rPr>
          <w:rFonts w:asciiTheme="minorHAnsi" w:hAnsiTheme="minorHAnsi"/>
          <w:sz w:val="22"/>
          <w:szCs w:val="22"/>
        </w:rPr>
        <w:t xml:space="preserve"> objectives and </w:t>
      </w:r>
      <w:r w:rsidRPr="00BE7F28">
        <w:rPr>
          <w:rStyle w:val="highlight"/>
          <w:rFonts w:asciiTheme="minorHAnsi" w:hAnsiTheme="minorHAnsi"/>
          <w:sz w:val="22"/>
          <w:szCs w:val="22"/>
        </w:rPr>
        <w:t>primary</w:t>
      </w:r>
      <w:r w:rsidRPr="00BE7F28">
        <w:rPr>
          <w:rFonts w:asciiTheme="minorHAnsi" w:hAnsiTheme="minorHAnsi"/>
          <w:sz w:val="22"/>
          <w:szCs w:val="22"/>
        </w:rPr>
        <w:t xml:space="preserve"> </w:t>
      </w:r>
      <w:r w:rsidRPr="00BE7F28">
        <w:rPr>
          <w:rStyle w:val="highlight"/>
          <w:rFonts w:asciiTheme="minorHAnsi" w:hAnsiTheme="minorHAnsi"/>
          <w:sz w:val="22"/>
          <w:szCs w:val="22"/>
        </w:rPr>
        <w:t>care</w:t>
      </w:r>
      <w:r w:rsidRPr="00BE7F28">
        <w:rPr>
          <w:rFonts w:asciiTheme="minorHAnsi" w:hAnsiTheme="minorHAnsi"/>
          <w:sz w:val="22"/>
          <w:szCs w:val="22"/>
        </w:rPr>
        <w:t xml:space="preserve"> through interdisciplinary approaches, with active involvement of the target population. COPC methods are time consuming, can create problems with professional boundaries, and are vulnerable to socioeconomic changes. They can also deliver complex packages of </w:t>
      </w:r>
      <w:r w:rsidRPr="00BE7F28">
        <w:rPr>
          <w:rStyle w:val="highlight"/>
          <w:rFonts w:asciiTheme="minorHAnsi" w:hAnsiTheme="minorHAnsi"/>
          <w:sz w:val="22"/>
          <w:szCs w:val="22"/>
        </w:rPr>
        <w:t>care</w:t>
      </w:r>
      <w:r w:rsidRPr="00BE7F28">
        <w:rPr>
          <w:rFonts w:asciiTheme="minorHAnsi" w:hAnsiTheme="minorHAnsi"/>
          <w:sz w:val="22"/>
          <w:szCs w:val="22"/>
        </w:rPr>
        <w:t xml:space="preserve"> for target populations, particularly in poor areas underserved by traditional medical services. British </w:t>
      </w:r>
      <w:r w:rsidRPr="00BE7F28">
        <w:rPr>
          <w:rStyle w:val="highlight"/>
          <w:rFonts w:asciiTheme="minorHAnsi" w:hAnsiTheme="minorHAnsi"/>
          <w:sz w:val="22"/>
          <w:szCs w:val="22"/>
        </w:rPr>
        <w:t>primary</w:t>
      </w:r>
      <w:r w:rsidRPr="00BE7F28">
        <w:rPr>
          <w:rFonts w:asciiTheme="minorHAnsi" w:hAnsiTheme="minorHAnsi"/>
          <w:sz w:val="22"/>
          <w:szCs w:val="22"/>
        </w:rPr>
        <w:t xml:space="preserve"> </w:t>
      </w:r>
      <w:r w:rsidRPr="00BE7F28">
        <w:rPr>
          <w:rStyle w:val="highlight"/>
          <w:rFonts w:asciiTheme="minorHAnsi" w:hAnsiTheme="minorHAnsi"/>
          <w:sz w:val="22"/>
          <w:szCs w:val="22"/>
        </w:rPr>
        <w:t>care</w:t>
      </w:r>
      <w:r w:rsidRPr="00BE7F28">
        <w:rPr>
          <w:rFonts w:asciiTheme="minorHAnsi" w:hAnsiTheme="minorHAnsi"/>
          <w:sz w:val="22"/>
          <w:szCs w:val="22"/>
        </w:rPr>
        <w:t xml:space="preserve"> reforms may </w:t>
      </w:r>
      <w:r w:rsidRPr="00BE7F28">
        <w:rPr>
          <w:rFonts w:asciiTheme="minorHAnsi" w:hAnsiTheme="minorHAnsi"/>
          <w:sz w:val="22"/>
          <w:szCs w:val="22"/>
        </w:rPr>
        <w:lastRenderedPageBreak/>
        <w:t xml:space="preserve">be seen as an unplanned, uncontrolled, nationwide experiment in applying COPC methods. They differ from COPC as applied elsewhere because change has been introduced from above rather than below, into a well-developed </w:t>
      </w:r>
      <w:r w:rsidRPr="00BE7F28">
        <w:rPr>
          <w:rStyle w:val="highlight"/>
          <w:rFonts w:asciiTheme="minorHAnsi" w:hAnsiTheme="minorHAnsi"/>
          <w:sz w:val="22"/>
          <w:szCs w:val="22"/>
        </w:rPr>
        <w:t>primary</w:t>
      </w:r>
      <w:r w:rsidRPr="00BE7F28">
        <w:rPr>
          <w:rFonts w:asciiTheme="minorHAnsi" w:hAnsiTheme="minorHAnsi"/>
          <w:sz w:val="22"/>
          <w:szCs w:val="22"/>
        </w:rPr>
        <w:t xml:space="preserve"> </w:t>
      </w:r>
      <w:r w:rsidRPr="00BE7F28">
        <w:rPr>
          <w:rStyle w:val="highlight"/>
          <w:rFonts w:asciiTheme="minorHAnsi" w:hAnsiTheme="minorHAnsi"/>
          <w:sz w:val="22"/>
          <w:szCs w:val="22"/>
        </w:rPr>
        <w:t>care</w:t>
      </w:r>
      <w:r w:rsidRPr="00BE7F28">
        <w:rPr>
          <w:rFonts w:asciiTheme="minorHAnsi" w:hAnsiTheme="minorHAnsi"/>
          <w:sz w:val="22"/>
          <w:szCs w:val="22"/>
        </w:rPr>
        <w:t xml:space="preserve"> system rather than underserved communities. International experience suggests the need for attention to factors promoting and impeding success and to reliable outcome measures. If this experiment succeeds, COPC methodology may facilitate similar changes in other </w:t>
      </w:r>
      <w:r w:rsidRPr="00BE7F28">
        <w:rPr>
          <w:rStyle w:val="highlight"/>
          <w:rFonts w:asciiTheme="minorHAnsi" w:hAnsiTheme="minorHAnsi"/>
          <w:sz w:val="22"/>
          <w:szCs w:val="22"/>
        </w:rPr>
        <w:t>health</w:t>
      </w:r>
      <w:r w:rsidRPr="00BE7F28">
        <w:rPr>
          <w:rFonts w:asciiTheme="minorHAnsi" w:hAnsiTheme="minorHAnsi"/>
          <w:sz w:val="22"/>
          <w:szCs w:val="22"/>
        </w:rPr>
        <w:t xml:space="preserve"> </w:t>
      </w:r>
      <w:r w:rsidRPr="00BE7F28">
        <w:rPr>
          <w:rStyle w:val="highlight"/>
          <w:rFonts w:asciiTheme="minorHAnsi" w:hAnsiTheme="minorHAnsi"/>
          <w:sz w:val="22"/>
          <w:szCs w:val="22"/>
        </w:rPr>
        <w:t>care</w:t>
      </w:r>
      <w:r w:rsidRPr="00BE7F28">
        <w:rPr>
          <w:rFonts w:asciiTheme="minorHAnsi" w:hAnsiTheme="minorHAnsi"/>
          <w:sz w:val="22"/>
          <w:szCs w:val="22"/>
        </w:rPr>
        <w:t xml:space="preserve"> systems.</w:t>
      </w:r>
    </w:p>
    <w:p w:rsidR="00FB3B7D" w:rsidRPr="00BE7F28" w:rsidRDefault="00FB3B7D" w:rsidP="00FB3B7D">
      <w:pPr>
        <w:pStyle w:val="NormalWeb"/>
        <w:spacing w:before="0" w:beforeAutospacing="0" w:after="0" w:afterAutospacing="0"/>
        <w:rPr>
          <w:rFonts w:asciiTheme="minorHAnsi" w:hAnsiTheme="minorHAnsi"/>
          <w:b/>
          <w:sz w:val="22"/>
          <w:szCs w:val="22"/>
        </w:rPr>
      </w:pPr>
      <w:r w:rsidRPr="00BE7F28">
        <w:rPr>
          <w:rFonts w:asciiTheme="minorHAnsi" w:hAnsiTheme="minorHAnsi"/>
          <w:b/>
          <w:sz w:val="22"/>
          <w:szCs w:val="22"/>
        </w:rPr>
        <w:t>Full Text Attached.</w:t>
      </w:r>
      <w:r>
        <w:rPr>
          <w:rFonts w:asciiTheme="minorHAnsi" w:hAnsiTheme="minorHAnsi"/>
          <w:b/>
          <w:sz w:val="22"/>
          <w:szCs w:val="22"/>
        </w:rPr>
        <w:t xml:space="preserve"> (</w:t>
      </w:r>
      <w:r w:rsidRPr="00C20867">
        <w:rPr>
          <w:rFonts w:asciiTheme="minorHAnsi" w:hAnsiTheme="minorHAnsi"/>
          <w:b/>
          <w:sz w:val="22"/>
          <w:szCs w:val="22"/>
        </w:rPr>
        <w:t>Iliffe_Int_J_Health_Serv_2003</w:t>
      </w:r>
      <w:r>
        <w:rPr>
          <w:rFonts w:asciiTheme="minorHAnsi" w:hAnsiTheme="minorHAnsi"/>
          <w:b/>
          <w:sz w:val="22"/>
          <w:szCs w:val="22"/>
        </w:rPr>
        <w:t>)</w:t>
      </w:r>
    </w:p>
    <w:p w:rsidR="00FB3B7D"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McGinnis, J. M., and W. H. Foege. 1993. Actual causes of death in the United States. Journal of the American Medical Association 270(18):2207-2212. </w:t>
      </w:r>
    </w:p>
    <w:p w:rsidR="00FB3B7D" w:rsidRPr="00BE7F28" w:rsidRDefault="00FB3B7D" w:rsidP="00FB3B7D">
      <w:pPr>
        <w:pStyle w:val="Heading3"/>
        <w:spacing w:before="0"/>
        <w:rPr>
          <w:rFonts w:asciiTheme="minorHAnsi" w:hAnsiTheme="minorHAnsi"/>
          <w:color w:val="000000" w:themeColor="text1"/>
        </w:rPr>
      </w:pPr>
      <w:r w:rsidRPr="00BE7F28">
        <w:rPr>
          <w:rFonts w:asciiTheme="minorHAnsi" w:hAnsiTheme="minorHAnsi"/>
          <w:color w:val="000000" w:themeColor="text1"/>
        </w:rPr>
        <w:t>Abstract</w:t>
      </w:r>
      <w:r>
        <w:rPr>
          <w:rFonts w:asciiTheme="minorHAnsi" w:hAnsiTheme="minorHAnsi"/>
          <w:color w:val="000000" w:themeColor="text1"/>
        </w:rPr>
        <w:t xml:space="preserve">: </w:t>
      </w:r>
    </w:p>
    <w:p w:rsidR="00FB3B7D" w:rsidRPr="00BE7F28" w:rsidRDefault="00FB3B7D" w:rsidP="00FB3B7D">
      <w:pPr>
        <w:pStyle w:val="Heading4"/>
        <w:spacing w:before="0" w:beforeAutospacing="0" w:after="0" w:afterAutospacing="0"/>
        <w:rPr>
          <w:rFonts w:asciiTheme="minorHAnsi" w:hAnsiTheme="minorHAnsi"/>
          <w:b w:val="0"/>
          <w:sz w:val="22"/>
          <w:szCs w:val="22"/>
        </w:rPr>
      </w:pPr>
      <w:r w:rsidRPr="00BE7F28">
        <w:rPr>
          <w:rFonts w:asciiTheme="minorHAnsi" w:hAnsiTheme="minorHAnsi"/>
          <w:b w:val="0"/>
          <w:sz w:val="22"/>
          <w:szCs w:val="22"/>
        </w:rPr>
        <w:t xml:space="preserve">OBJECTIVE: </w:t>
      </w:r>
      <w:r>
        <w:rPr>
          <w:rFonts w:asciiTheme="minorHAnsi" w:hAnsiTheme="minorHAnsi"/>
          <w:b w:val="0"/>
          <w:sz w:val="22"/>
          <w:szCs w:val="22"/>
        </w:rPr>
        <w:t xml:space="preserve"> </w:t>
      </w:r>
      <w:r w:rsidRPr="00BE7F28">
        <w:rPr>
          <w:rFonts w:asciiTheme="minorHAnsi" w:hAnsiTheme="minorHAnsi"/>
          <w:b w:val="0"/>
          <w:sz w:val="22"/>
          <w:szCs w:val="22"/>
        </w:rPr>
        <w:t xml:space="preserve">To identify and quantify the major external (nongenetic) factors that contribute to </w:t>
      </w:r>
      <w:r w:rsidRPr="00BE7F28">
        <w:rPr>
          <w:rStyle w:val="highlight"/>
          <w:rFonts w:asciiTheme="minorHAnsi" w:hAnsiTheme="minorHAnsi"/>
          <w:b w:val="0"/>
          <w:sz w:val="22"/>
          <w:szCs w:val="22"/>
        </w:rPr>
        <w:t>death</w:t>
      </w:r>
      <w:r w:rsidRPr="00BE7F28">
        <w:rPr>
          <w:rFonts w:asciiTheme="minorHAnsi" w:hAnsiTheme="minorHAnsi"/>
          <w:b w:val="0"/>
          <w:sz w:val="22"/>
          <w:szCs w:val="22"/>
        </w:rPr>
        <w:t xml:space="preserve"> in the </w:t>
      </w:r>
      <w:r w:rsidRPr="00BE7F28">
        <w:rPr>
          <w:rStyle w:val="highlight"/>
          <w:rFonts w:asciiTheme="minorHAnsi" w:hAnsiTheme="minorHAnsi"/>
          <w:b w:val="0"/>
          <w:sz w:val="22"/>
          <w:szCs w:val="22"/>
        </w:rPr>
        <w:t>United</w:t>
      </w:r>
      <w:r w:rsidRPr="00BE7F28">
        <w:rPr>
          <w:rFonts w:asciiTheme="minorHAnsi" w:hAnsiTheme="minorHAnsi"/>
          <w:b w:val="0"/>
          <w:sz w:val="22"/>
          <w:szCs w:val="22"/>
        </w:rPr>
        <w:t xml:space="preserve"> </w:t>
      </w:r>
      <w:r w:rsidRPr="00BE7F28">
        <w:rPr>
          <w:rStyle w:val="highlight"/>
          <w:rFonts w:asciiTheme="minorHAnsi" w:hAnsiTheme="minorHAnsi"/>
          <w:b w:val="0"/>
          <w:sz w:val="22"/>
          <w:szCs w:val="22"/>
        </w:rPr>
        <w:t>States</w:t>
      </w:r>
      <w:r w:rsidRPr="00BE7F28">
        <w:rPr>
          <w:rFonts w:asciiTheme="minorHAnsi" w:hAnsiTheme="minorHAnsi"/>
          <w:b w:val="0"/>
          <w:sz w:val="22"/>
          <w:szCs w:val="22"/>
        </w:rPr>
        <w:t>.</w:t>
      </w:r>
    </w:p>
    <w:p w:rsidR="00FB3B7D" w:rsidRPr="00BE7F28" w:rsidRDefault="00FB3B7D" w:rsidP="00FB3B7D">
      <w:pPr>
        <w:pStyle w:val="Heading4"/>
        <w:spacing w:before="0" w:beforeAutospacing="0" w:after="0" w:afterAutospacing="0"/>
        <w:rPr>
          <w:rFonts w:asciiTheme="minorHAnsi" w:hAnsiTheme="minorHAnsi"/>
          <w:b w:val="0"/>
          <w:sz w:val="22"/>
          <w:szCs w:val="22"/>
        </w:rPr>
      </w:pPr>
      <w:r w:rsidRPr="00BE7F28">
        <w:rPr>
          <w:rFonts w:asciiTheme="minorHAnsi" w:hAnsiTheme="minorHAnsi"/>
          <w:b w:val="0"/>
          <w:sz w:val="22"/>
          <w:szCs w:val="22"/>
        </w:rPr>
        <w:t xml:space="preserve">DATA SOURCES: </w:t>
      </w:r>
      <w:r>
        <w:rPr>
          <w:rFonts w:asciiTheme="minorHAnsi" w:hAnsiTheme="minorHAnsi"/>
          <w:b w:val="0"/>
          <w:sz w:val="22"/>
          <w:szCs w:val="22"/>
        </w:rPr>
        <w:t xml:space="preserve"> </w:t>
      </w:r>
      <w:r w:rsidRPr="00BE7F28">
        <w:rPr>
          <w:rFonts w:asciiTheme="minorHAnsi" w:hAnsiTheme="minorHAnsi"/>
          <w:b w:val="0"/>
          <w:sz w:val="22"/>
          <w:szCs w:val="22"/>
        </w:rPr>
        <w:t>Articles published between 1977 and 1993 were identified through MEDLINE searches, reference citations, and expert consultation. Government reports and complications of vital statistics and surveillance data were also obtained.</w:t>
      </w:r>
    </w:p>
    <w:p w:rsidR="00FB3B7D" w:rsidRPr="00BE7F28" w:rsidRDefault="00FB3B7D" w:rsidP="00FB3B7D">
      <w:pPr>
        <w:pStyle w:val="Heading4"/>
        <w:spacing w:before="0" w:beforeAutospacing="0" w:after="0" w:afterAutospacing="0"/>
        <w:rPr>
          <w:rFonts w:asciiTheme="minorHAnsi" w:hAnsiTheme="minorHAnsi"/>
          <w:b w:val="0"/>
          <w:sz w:val="22"/>
          <w:szCs w:val="22"/>
        </w:rPr>
      </w:pPr>
      <w:r w:rsidRPr="00BE7F28">
        <w:rPr>
          <w:rFonts w:asciiTheme="minorHAnsi" w:hAnsiTheme="minorHAnsi"/>
          <w:b w:val="0"/>
          <w:sz w:val="22"/>
          <w:szCs w:val="22"/>
        </w:rPr>
        <w:t xml:space="preserve">STUDY SELECTION: </w:t>
      </w:r>
      <w:r>
        <w:rPr>
          <w:rFonts w:asciiTheme="minorHAnsi" w:hAnsiTheme="minorHAnsi"/>
          <w:b w:val="0"/>
          <w:sz w:val="22"/>
          <w:szCs w:val="22"/>
        </w:rPr>
        <w:t xml:space="preserve"> </w:t>
      </w:r>
      <w:r w:rsidRPr="00BE7F28">
        <w:rPr>
          <w:rFonts w:asciiTheme="minorHAnsi" w:hAnsiTheme="minorHAnsi"/>
          <w:b w:val="0"/>
          <w:sz w:val="22"/>
          <w:szCs w:val="22"/>
        </w:rPr>
        <w:t>Sources selected were those that were often cited and those that indicated a quantitative assessment of the relative contributions of various factors to mortality and morbidity.</w:t>
      </w:r>
    </w:p>
    <w:p w:rsidR="00FB3B7D" w:rsidRPr="00BE7F28" w:rsidRDefault="00FB3B7D" w:rsidP="00FB3B7D">
      <w:pPr>
        <w:pStyle w:val="Heading4"/>
        <w:spacing w:before="0" w:beforeAutospacing="0" w:after="0" w:afterAutospacing="0"/>
        <w:rPr>
          <w:rFonts w:asciiTheme="minorHAnsi" w:hAnsiTheme="minorHAnsi"/>
          <w:b w:val="0"/>
          <w:sz w:val="22"/>
          <w:szCs w:val="22"/>
        </w:rPr>
      </w:pPr>
      <w:r w:rsidRPr="00BE7F28">
        <w:rPr>
          <w:rFonts w:asciiTheme="minorHAnsi" w:hAnsiTheme="minorHAnsi"/>
          <w:b w:val="0"/>
          <w:sz w:val="22"/>
          <w:szCs w:val="22"/>
        </w:rPr>
        <w:t xml:space="preserve">DATA EXTRACTION: </w:t>
      </w:r>
      <w:r>
        <w:rPr>
          <w:rFonts w:asciiTheme="minorHAnsi" w:hAnsiTheme="minorHAnsi"/>
          <w:b w:val="0"/>
          <w:sz w:val="22"/>
          <w:szCs w:val="22"/>
        </w:rPr>
        <w:t xml:space="preserve"> </w:t>
      </w:r>
      <w:r w:rsidRPr="00BE7F28">
        <w:rPr>
          <w:rFonts w:asciiTheme="minorHAnsi" w:hAnsiTheme="minorHAnsi"/>
          <w:b w:val="0"/>
          <w:sz w:val="22"/>
          <w:szCs w:val="22"/>
        </w:rPr>
        <w:t xml:space="preserve">Data used were those for which specific methodological assumptions were stated. A table quantifying the contributions of leading factors was constructed using </w:t>
      </w:r>
      <w:r w:rsidRPr="00BE7F28">
        <w:rPr>
          <w:rStyle w:val="highlight"/>
          <w:rFonts w:asciiTheme="minorHAnsi" w:hAnsiTheme="minorHAnsi"/>
          <w:b w:val="0"/>
          <w:sz w:val="22"/>
          <w:szCs w:val="22"/>
        </w:rPr>
        <w:t>actual</w:t>
      </w:r>
      <w:r w:rsidRPr="00BE7F28">
        <w:rPr>
          <w:rFonts w:asciiTheme="minorHAnsi" w:hAnsiTheme="minorHAnsi"/>
          <w:b w:val="0"/>
          <w:sz w:val="22"/>
          <w:szCs w:val="22"/>
        </w:rPr>
        <w:t xml:space="preserve"> counts, generally accepted estimates, and calculated estimates that were developed by summing various individual estimates and correcting to avoid double counting. For the factors of greatest complexity and uncertainty (diet and activity patterns and toxic agents), a conservative approach was taken by choosing the lower boundaries of the various estimates.</w:t>
      </w:r>
    </w:p>
    <w:p w:rsidR="00FB3B7D" w:rsidRPr="00BE7F28" w:rsidRDefault="00FB3B7D" w:rsidP="00FB3B7D">
      <w:pPr>
        <w:pStyle w:val="Heading4"/>
        <w:spacing w:before="0" w:beforeAutospacing="0" w:after="0" w:afterAutospacing="0"/>
        <w:rPr>
          <w:rFonts w:asciiTheme="minorHAnsi" w:hAnsiTheme="minorHAnsi"/>
          <w:b w:val="0"/>
          <w:sz w:val="22"/>
          <w:szCs w:val="22"/>
        </w:rPr>
      </w:pPr>
      <w:r w:rsidRPr="00BE7F28">
        <w:rPr>
          <w:rFonts w:asciiTheme="minorHAnsi" w:hAnsiTheme="minorHAnsi"/>
          <w:b w:val="0"/>
          <w:sz w:val="22"/>
          <w:szCs w:val="22"/>
        </w:rPr>
        <w:t xml:space="preserve">DATA SYNTHESIS: </w:t>
      </w:r>
      <w:r>
        <w:rPr>
          <w:rFonts w:asciiTheme="minorHAnsi" w:hAnsiTheme="minorHAnsi"/>
          <w:b w:val="0"/>
          <w:sz w:val="22"/>
          <w:szCs w:val="22"/>
        </w:rPr>
        <w:t xml:space="preserve"> </w:t>
      </w:r>
      <w:r w:rsidRPr="00BE7F28">
        <w:rPr>
          <w:rFonts w:asciiTheme="minorHAnsi" w:hAnsiTheme="minorHAnsi"/>
          <w:b w:val="0"/>
          <w:sz w:val="22"/>
          <w:szCs w:val="22"/>
        </w:rPr>
        <w:t xml:space="preserve">The most prominent contributors to mortality in the </w:t>
      </w:r>
      <w:r w:rsidRPr="00BE7F28">
        <w:rPr>
          <w:rStyle w:val="highlight"/>
          <w:rFonts w:asciiTheme="minorHAnsi" w:hAnsiTheme="minorHAnsi"/>
          <w:b w:val="0"/>
          <w:sz w:val="22"/>
          <w:szCs w:val="22"/>
        </w:rPr>
        <w:t>United</w:t>
      </w:r>
      <w:r w:rsidRPr="00BE7F28">
        <w:rPr>
          <w:rFonts w:asciiTheme="minorHAnsi" w:hAnsiTheme="minorHAnsi"/>
          <w:b w:val="0"/>
          <w:sz w:val="22"/>
          <w:szCs w:val="22"/>
        </w:rPr>
        <w:t xml:space="preserve"> </w:t>
      </w:r>
      <w:r w:rsidRPr="00BE7F28">
        <w:rPr>
          <w:rStyle w:val="highlight"/>
          <w:rFonts w:asciiTheme="minorHAnsi" w:hAnsiTheme="minorHAnsi"/>
          <w:b w:val="0"/>
          <w:sz w:val="22"/>
          <w:szCs w:val="22"/>
        </w:rPr>
        <w:t>States</w:t>
      </w:r>
      <w:r w:rsidRPr="00BE7F28">
        <w:rPr>
          <w:rFonts w:asciiTheme="minorHAnsi" w:hAnsiTheme="minorHAnsi"/>
          <w:b w:val="0"/>
          <w:sz w:val="22"/>
          <w:szCs w:val="22"/>
        </w:rPr>
        <w:t xml:space="preserve"> in 1990 were tobacco (an estimated 400,000 deaths), diet and activity patterns (300,000), alcohol (100,000), microbial agents (90,000), toxic agents (60,000), firearms (35,000), sexual behavior (30,000), motor vehicles (25,000), and illicit use of drugs (20,000). Socioeconomic status and access to medical care are also important contributors, but difficult to quantify independent of the other factors cited. Because the studies reviewed used different approaches to derive estimates, the stated numbers should be viewed as first approximations.</w:t>
      </w:r>
    </w:p>
    <w:p w:rsidR="00FB3B7D" w:rsidRPr="00BE7F28" w:rsidRDefault="00FB3B7D" w:rsidP="00FB3B7D">
      <w:pPr>
        <w:pStyle w:val="Heading4"/>
        <w:spacing w:before="0" w:beforeAutospacing="0" w:after="0" w:afterAutospacing="0"/>
        <w:rPr>
          <w:rFonts w:asciiTheme="minorHAnsi" w:hAnsiTheme="minorHAnsi"/>
          <w:b w:val="0"/>
          <w:sz w:val="22"/>
          <w:szCs w:val="22"/>
        </w:rPr>
      </w:pPr>
      <w:r w:rsidRPr="00BE7F28">
        <w:rPr>
          <w:rFonts w:asciiTheme="minorHAnsi" w:hAnsiTheme="minorHAnsi"/>
          <w:b w:val="0"/>
          <w:sz w:val="22"/>
          <w:szCs w:val="22"/>
        </w:rPr>
        <w:t xml:space="preserve">CONCLUSIONS: </w:t>
      </w:r>
      <w:r>
        <w:rPr>
          <w:rFonts w:asciiTheme="minorHAnsi" w:hAnsiTheme="minorHAnsi"/>
          <w:b w:val="0"/>
          <w:sz w:val="22"/>
          <w:szCs w:val="22"/>
        </w:rPr>
        <w:t xml:space="preserve"> </w:t>
      </w:r>
      <w:r w:rsidRPr="00BE7F28">
        <w:rPr>
          <w:rFonts w:asciiTheme="minorHAnsi" w:hAnsiTheme="minorHAnsi"/>
          <w:b w:val="0"/>
          <w:sz w:val="22"/>
          <w:szCs w:val="22"/>
        </w:rPr>
        <w:t>Approximately half of all deaths that occurred in 1990 could be attributed to the factors identified. Although no attempt was made to further quantify the impact of these factors on morbidity and quality of life, the public health burden they impose is considerable and offers guidance for shaping health policy priorities.</w:t>
      </w:r>
    </w:p>
    <w:p w:rsidR="00FB3B7D" w:rsidRPr="00ED36A3" w:rsidRDefault="00FB3B7D" w:rsidP="00FB3B7D">
      <w:pPr>
        <w:pStyle w:val="NormalWeb"/>
        <w:spacing w:before="0" w:beforeAutospacing="0" w:after="0" w:afterAutospacing="0"/>
        <w:rPr>
          <w:rFonts w:asciiTheme="minorHAnsi" w:hAnsiTheme="minorHAnsi"/>
          <w:b/>
          <w:sz w:val="22"/>
          <w:szCs w:val="22"/>
        </w:rPr>
      </w:pPr>
      <w:r w:rsidRPr="00ED36A3">
        <w:rPr>
          <w:rFonts w:asciiTheme="minorHAnsi" w:hAnsiTheme="minorHAnsi"/>
          <w:b/>
          <w:sz w:val="22"/>
          <w:szCs w:val="22"/>
        </w:rPr>
        <w:t>Full Text Attached.</w:t>
      </w:r>
      <w:r>
        <w:rPr>
          <w:rFonts w:asciiTheme="minorHAnsi" w:hAnsiTheme="minorHAnsi"/>
          <w:b/>
          <w:sz w:val="22"/>
          <w:szCs w:val="22"/>
        </w:rPr>
        <w:t xml:space="preserve"> (</w:t>
      </w:r>
      <w:r w:rsidRPr="00C20867">
        <w:rPr>
          <w:rFonts w:asciiTheme="minorHAnsi" w:hAnsiTheme="minorHAnsi"/>
          <w:b/>
          <w:sz w:val="22"/>
          <w:szCs w:val="22"/>
        </w:rPr>
        <w:t>McGinnis_JAMA_1993</w:t>
      </w:r>
      <w:r>
        <w:rPr>
          <w:rFonts w:asciiTheme="minorHAnsi" w:hAnsiTheme="minorHAnsi"/>
          <w:b/>
          <w:sz w:val="22"/>
          <w:szCs w:val="22"/>
        </w:rPr>
        <w:t>)</w:t>
      </w:r>
    </w:p>
    <w:p w:rsidR="00FB3B7D"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McMichael, A. J. 1999. Prisoners of the proximate: Loosening the constraints on epidemiology in an age of change. American Journal of Epidemiology 149(10):887-897. </w:t>
      </w:r>
    </w:p>
    <w:p w:rsidR="00FB3B7D" w:rsidRPr="00ED36A3" w:rsidRDefault="00FB3B7D" w:rsidP="00FB3B7D">
      <w:pPr>
        <w:pStyle w:val="Heading3"/>
        <w:spacing w:before="0"/>
        <w:rPr>
          <w:rFonts w:asciiTheme="minorHAnsi" w:hAnsiTheme="minorHAnsi"/>
          <w:color w:val="000000" w:themeColor="text1"/>
        </w:rPr>
      </w:pPr>
      <w:r w:rsidRPr="00ED36A3">
        <w:rPr>
          <w:rFonts w:asciiTheme="minorHAnsi" w:hAnsiTheme="minorHAnsi"/>
          <w:color w:val="000000" w:themeColor="text1"/>
        </w:rPr>
        <w:t>Abstract</w:t>
      </w:r>
      <w:r>
        <w:rPr>
          <w:rFonts w:asciiTheme="minorHAnsi" w:hAnsiTheme="minorHAnsi"/>
          <w:color w:val="000000" w:themeColor="text1"/>
        </w:rPr>
        <w:t>:</w:t>
      </w:r>
    </w:p>
    <w:p w:rsidR="00FB3B7D" w:rsidRPr="00ED36A3" w:rsidRDefault="00FB3B7D" w:rsidP="00FB3B7D">
      <w:pPr>
        <w:pStyle w:val="NormalWeb"/>
        <w:spacing w:before="0" w:beforeAutospacing="0" w:after="0" w:afterAutospacing="0"/>
        <w:rPr>
          <w:rFonts w:asciiTheme="minorHAnsi" w:hAnsiTheme="minorHAnsi"/>
          <w:sz w:val="22"/>
          <w:szCs w:val="22"/>
        </w:rPr>
      </w:pPr>
      <w:r w:rsidRPr="00ED36A3">
        <w:rPr>
          <w:rFonts w:asciiTheme="minorHAnsi" w:hAnsiTheme="minorHAnsi"/>
          <w:sz w:val="22"/>
          <w:szCs w:val="22"/>
        </w:rPr>
        <w:t xml:space="preserve">"Modern </w:t>
      </w:r>
      <w:r w:rsidRPr="00ED36A3">
        <w:rPr>
          <w:rStyle w:val="highlight"/>
          <w:rFonts w:asciiTheme="minorHAnsi" w:hAnsiTheme="minorHAnsi"/>
          <w:sz w:val="22"/>
          <w:szCs w:val="22"/>
        </w:rPr>
        <w:t>epidemiology</w:t>
      </w:r>
      <w:r w:rsidRPr="00ED36A3">
        <w:rPr>
          <w:rFonts w:asciiTheme="minorHAnsi" w:hAnsiTheme="minorHAnsi"/>
          <w:sz w:val="22"/>
          <w:szCs w:val="22"/>
        </w:rPr>
        <w:t xml:space="preserve">" has a primary orientation to the study of multiple risk factors for chronic noncommunicable diseases. If epidemiologists are to understand the determinants of population health in terms that extend beyond </w:t>
      </w:r>
      <w:r w:rsidRPr="00ED36A3">
        <w:rPr>
          <w:rStyle w:val="highlight"/>
          <w:rFonts w:asciiTheme="minorHAnsi" w:hAnsiTheme="minorHAnsi"/>
          <w:sz w:val="22"/>
          <w:szCs w:val="22"/>
        </w:rPr>
        <w:t>proximate</w:t>
      </w:r>
      <w:r w:rsidRPr="00ED36A3">
        <w:rPr>
          <w:rFonts w:asciiTheme="minorHAnsi" w:hAnsiTheme="minorHAnsi"/>
          <w:sz w:val="22"/>
          <w:szCs w:val="22"/>
        </w:rPr>
        <w:t xml:space="preserve">, individual-level risk factors (and their biological mediators), they must learn to apply a social-ecologic systems perspective. The mind-set and methods of modern </w:t>
      </w:r>
      <w:r w:rsidRPr="00ED36A3">
        <w:rPr>
          <w:rStyle w:val="highlight"/>
          <w:rFonts w:asciiTheme="minorHAnsi" w:hAnsiTheme="minorHAnsi"/>
          <w:sz w:val="22"/>
          <w:szCs w:val="22"/>
        </w:rPr>
        <w:t>epidemiology</w:t>
      </w:r>
      <w:r w:rsidRPr="00ED36A3">
        <w:rPr>
          <w:rFonts w:asciiTheme="minorHAnsi" w:hAnsiTheme="minorHAnsi"/>
          <w:sz w:val="22"/>
          <w:szCs w:val="22"/>
        </w:rPr>
        <w:t xml:space="preserve"> entail the following four main </w:t>
      </w:r>
      <w:r w:rsidRPr="00ED36A3">
        <w:rPr>
          <w:rStyle w:val="highlight"/>
          <w:rFonts w:asciiTheme="minorHAnsi" w:hAnsiTheme="minorHAnsi"/>
          <w:sz w:val="22"/>
          <w:szCs w:val="22"/>
        </w:rPr>
        <w:t>constraints</w:t>
      </w:r>
      <w:r w:rsidRPr="00ED36A3">
        <w:rPr>
          <w:rFonts w:asciiTheme="minorHAnsi" w:hAnsiTheme="minorHAnsi"/>
          <w:sz w:val="22"/>
          <w:szCs w:val="22"/>
        </w:rPr>
        <w:t xml:space="preserve"> that limit engagement in issues of wider context: 1) a preoccupation with </w:t>
      </w:r>
      <w:r w:rsidRPr="00ED36A3">
        <w:rPr>
          <w:rStyle w:val="highlight"/>
          <w:rFonts w:asciiTheme="minorHAnsi" w:hAnsiTheme="minorHAnsi"/>
          <w:sz w:val="22"/>
          <w:szCs w:val="22"/>
        </w:rPr>
        <w:t>proximate</w:t>
      </w:r>
      <w:r w:rsidRPr="00ED36A3">
        <w:rPr>
          <w:rFonts w:asciiTheme="minorHAnsi" w:hAnsiTheme="minorHAnsi"/>
          <w:sz w:val="22"/>
          <w:szCs w:val="22"/>
        </w:rPr>
        <w:t xml:space="preserve"> risk factors; 2) a focus on individual-level versus population-level influences on health; 3) a typically modular (time-windowed) view of how individuals undergo changes in risk status (i.e., a life-stage vs. a life-course model of risk acquisition); and 4) the, as yet, </w:t>
      </w:r>
      <w:r w:rsidRPr="00ED36A3">
        <w:rPr>
          <w:rFonts w:asciiTheme="minorHAnsi" w:hAnsiTheme="minorHAnsi"/>
          <w:sz w:val="22"/>
          <w:szCs w:val="22"/>
        </w:rPr>
        <w:lastRenderedPageBreak/>
        <w:t xml:space="preserve">unfamiliar challenge of scenario-based forecasting of health consequences of future, large-scale social and environmental changes. The evolution of the content and methods of </w:t>
      </w:r>
      <w:r w:rsidRPr="00ED36A3">
        <w:rPr>
          <w:rStyle w:val="highlight"/>
          <w:rFonts w:asciiTheme="minorHAnsi" w:hAnsiTheme="minorHAnsi"/>
          <w:sz w:val="22"/>
          <w:szCs w:val="22"/>
        </w:rPr>
        <w:t>epidemiology</w:t>
      </w:r>
      <w:r w:rsidRPr="00ED36A3">
        <w:rPr>
          <w:rFonts w:asciiTheme="minorHAnsi" w:hAnsiTheme="minorHAnsi"/>
          <w:sz w:val="22"/>
          <w:szCs w:val="22"/>
        </w:rPr>
        <w:t xml:space="preserve"> continues. Epidemiologists are gaining insights into the complex social and environmental systems that are the context for health and disease; thinking about population health in increasingly ecologic terms; developing dynamic, interactive, life-course models of disease risk acquisition; and extending their spatial-temporal frame of reference as they perceive the health risks posed by escalating human pressures on the wider environment. The </w:t>
      </w:r>
      <w:r w:rsidRPr="00ED36A3">
        <w:rPr>
          <w:rStyle w:val="highlight"/>
          <w:rFonts w:asciiTheme="minorHAnsi" w:hAnsiTheme="minorHAnsi"/>
          <w:sz w:val="22"/>
          <w:szCs w:val="22"/>
        </w:rPr>
        <w:t>constraints</w:t>
      </w:r>
      <w:r w:rsidRPr="00ED36A3">
        <w:rPr>
          <w:rFonts w:asciiTheme="minorHAnsi" w:hAnsiTheme="minorHAnsi"/>
          <w:sz w:val="22"/>
          <w:szCs w:val="22"/>
        </w:rPr>
        <w:t xml:space="preserve"> of "the </w:t>
      </w:r>
      <w:r w:rsidRPr="00ED36A3">
        <w:rPr>
          <w:rStyle w:val="highlight"/>
          <w:rFonts w:asciiTheme="minorHAnsi" w:hAnsiTheme="minorHAnsi"/>
          <w:sz w:val="22"/>
          <w:szCs w:val="22"/>
        </w:rPr>
        <w:t>proximate</w:t>
      </w:r>
      <w:r w:rsidRPr="00ED36A3">
        <w:rPr>
          <w:rFonts w:asciiTheme="minorHAnsi" w:hAnsiTheme="minorHAnsi"/>
          <w:sz w:val="22"/>
          <w:szCs w:val="22"/>
        </w:rPr>
        <w:t xml:space="preserve">" upon </w:t>
      </w:r>
      <w:r w:rsidRPr="00ED36A3">
        <w:rPr>
          <w:rStyle w:val="highlight"/>
          <w:rFonts w:asciiTheme="minorHAnsi" w:hAnsiTheme="minorHAnsi"/>
          <w:sz w:val="22"/>
          <w:szCs w:val="22"/>
        </w:rPr>
        <w:t>epidemiology</w:t>
      </w:r>
      <w:r w:rsidRPr="00ED36A3">
        <w:rPr>
          <w:rFonts w:asciiTheme="minorHAnsi" w:hAnsiTheme="minorHAnsi"/>
          <w:sz w:val="22"/>
          <w:szCs w:val="22"/>
        </w:rPr>
        <w:t xml:space="preserve"> are thus </w:t>
      </w:r>
      <w:r w:rsidRPr="00ED36A3">
        <w:rPr>
          <w:rStyle w:val="highlight"/>
          <w:rFonts w:asciiTheme="minorHAnsi" w:hAnsiTheme="minorHAnsi"/>
          <w:sz w:val="22"/>
          <w:szCs w:val="22"/>
        </w:rPr>
        <w:t>loosening</w:t>
      </w:r>
      <w:r w:rsidRPr="00ED36A3">
        <w:rPr>
          <w:rFonts w:asciiTheme="minorHAnsi" w:hAnsiTheme="minorHAnsi"/>
          <w:sz w:val="22"/>
          <w:szCs w:val="22"/>
        </w:rPr>
        <w:t xml:space="preserve"> as the end of the century approaches.</w:t>
      </w:r>
    </w:p>
    <w:p w:rsidR="00FB3B7D" w:rsidRDefault="00FB3B7D" w:rsidP="00FB3B7D">
      <w:pPr>
        <w:pStyle w:val="NormalWeb"/>
        <w:spacing w:before="0" w:beforeAutospacing="0" w:after="0" w:afterAutospacing="0"/>
        <w:rPr>
          <w:rFonts w:asciiTheme="minorHAnsi" w:hAnsiTheme="minorHAnsi"/>
          <w:sz w:val="22"/>
          <w:szCs w:val="22"/>
        </w:rPr>
      </w:pPr>
      <w:r w:rsidRPr="00ED36A3">
        <w:rPr>
          <w:rFonts w:asciiTheme="minorHAnsi" w:hAnsiTheme="minorHAnsi"/>
          <w:b/>
          <w:sz w:val="22"/>
          <w:szCs w:val="22"/>
        </w:rPr>
        <w:t>Free Full Text:</w:t>
      </w:r>
      <w:r>
        <w:rPr>
          <w:rFonts w:asciiTheme="minorHAnsi" w:hAnsiTheme="minorHAnsi"/>
          <w:sz w:val="22"/>
          <w:szCs w:val="22"/>
        </w:rPr>
        <w:t xml:space="preserve"> </w:t>
      </w:r>
      <w:hyperlink r:id="rId38" w:history="1">
        <w:r w:rsidRPr="00522119">
          <w:rPr>
            <w:rStyle w:val="Hyperlink"/>
            <w:rFonts w:asciiTheme="minorHAnsi" w:hAnsiTheme="minorHAnsi"/>
            <w:sz w:val="22"/>
            <w:szCs w:val="22"/>
          </w:rPr>
          <w:t>http://aje.oxfordjournals.org/content/149/10/887.long</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Merzel, C., and J. D’Afflitti. 2003. Reconsidering community-based health promotion: Promise, performance, and potential. American Journal of Public Health 93(4):557-574. </w:t>
      </w:r>
    </w:p>
    <w:p w:rsidR="00FB3B7D" w:rsidRPr="0060206B" w:rsidRDefault="00FB3B7D" w:rsidP="00FB3B7D">
      <w:pPr>
        <w:pStyle w:val="Heading3"/>
        <w:spacing w:before="0"/>
        <w:rPr>
          <w:rFonts w:asciiTheme="minorHAnsi" w:hAnsiTheme="minorHAnsi"/>
          <w:color w:val="000000" w:themeColor="text1"/>
        </w:rPr>
      </w:pPr>
      <w:r w:rsidRPr="0060206B">
        <w:rPr>
          <w:rFonts w:asciiTheme="minorHAnsi" w:hAnsiTheme="minorHAnsi"/>
          <w:color w:val="000000" w:themeColor="text1"/>
        </w:rPr>
        <w:t>Abstract</w:t>
      </w:r>
      <w:r>
        <w:rPr>
          <w:rFonts w:asciiTheme="minorHAnsi" w:hAnsiTheme="minorHAnsi"/>
          <w:color w:val="000000" w:themeColor="text1"/>
        </w:rPr>
        <w:t>:</w:t>
      </w:r>
    </w:p>
    <w:p w:rsidR="00FB3B7D" w:rsidRPr="0060206B" w:rsidRDefault="00FB3B7D" w:rsidP="00FB3B7D">
      <w:pPr>
        <w:pStyle w:val="NormalWeb"/>
        <w:spacing w:before="0" w:beforeAutospacing="0" w:after="0" w:afterAutospacing="0"/>
        <w:rPr>
          <w:rFonts w:asciiTheme="minorHAnsi" w:hAnsiTheme="minorHAnsi"/>
          <w:sz w:val="22"/>
          <w:szCs w:val="22"/>
        </w:rPr>
      </w:pPr>
      <w:r w:rsidRPr="0060206B">
        <w:rPr>
          <w:rFonts w:asciiTheme="minorHAnsi" w:hAnsiTheme="minorHAnsi"/>
          <w:sz w:val="22"/>
          <w:szCs w:val="22"/>
        </w:rPr>
        <w:t xml:space="preserve">Contemporary public </w:t>
      </w:r>
      <w:r w:rsidRPr="0060206B">
        <w:rPr>
          <w:rStyle w:val="highlight"/>
          <w:rFonts w:asciiTheme="minorHAnsi" w:hAnsiTheme="minorHAnsi"/>
          <w:sz w:val="22"/>
          <w:szCs w:val="22"/>
        </w:rPr>
        <w:t>health</w:t>
      </w:r>
      <w:r w:rsidRPr="0060206B">
        <w:rPr>
          <w:rFonts w:asciiTheme="minorHAnsi" w:hAnsiTheme="minorHAnsi"/>
          <w:sz w:val="22"/>
          <w:szCs w:val="22"/>
        </w:rPr>
        <w:t xml:space="preserve"> emphasizes a </w:t>
      </w:r>
      <w:r w:rsidRPr="0060206B">
        <w:rPr>
          <w:rStyle w:val="highlight"/>
          <w:rFonts w:asciiTheme="minorHAnsi" w:hAnsiTheme="minorHAnsi"/>
          <w:sz w:val="22"/>
          <w:szCs w:val="22"/>
        </w:rPr>
        <w:t>community-based</w:t>
      </w:r>
      <w:r w:rsidRPr="0060206B">
        <w:rPr>
          <w:rFonts w:asciiTheme="minorHAnsi" w:hAnsiTheme="minorHAnsi"/>
          <w:sz w:val="22"/>
          <w:szCs w:val="22"/>
        </w:rPr>
        <w:t xml:space="preserve"> approach to </w:t>
      </w:r>
      <w:r w:rsidRPr="0060206B">
        <w:rPr>
          <w:rStyle w:val="highlight"/>
          <w:rFonts w:asciiTheme="minorHAnsi" w:hAnsiTheme="minorHAnsi"/>
          <w:sz w:val="22"/>
          <w:szCs w:val="22"/>
        </w:rPr>
        <w:t>health</w:t>
      </w:r>
      <w:r w:rsidRPr="0060206B">
        <w:rPr>
          <w:rFonts w:asciiTheme="minorHAnsi" w:hAnsiTheme="minorHAnsi"/>
          <w:sz w:val="22"/>
          <w:szCs w:val="22"/>
        </w:rPr>
        <w:t xml:space="preserve"> </w:t>
      </w:r>
      <w:r w:rsidRPr="0060206B">
        <w:rPr>
          <w:rStyle w:val="highlight"/>
          <w:rFonts w:asciiTheme="minorHAnsi" w:hAnsiTheme="minorHAnsi"/>
          <w:sz w:val="22"/>
          <w:szCs w:val="22"/>
        </w:rPr>
        <w:t>promotion</w:t>
      </w:r>
      <w:r w:rsidRPr="0060206B">
        <w:rPr>
          <w:rFonts w:asciiTheme="minorHAnsi" w:hAnsiTheme="minorHAnsi"/>
          <w:sz w:val="22"/>
          <w:szCs w:val="22"/>
        </w:rPr>
        <w:t xml:space="preserve"> and disease prevention. The evidence from the past 20 years indicates, however, that many </w:t>
      </w:r>
      <w:r w:rsidRPr="0060206B">
        <w:rPr>
          <w:rStyle w:val="highlight"/>
          <w:rFonts w:asciiTheme="minorHAnsi" w:hAnsiTheme="minorHAnsi"/>
          <w:sz w:val="22"/>
          <w:szCs w:val="22"/>
        </w:rPr>
        <w:t>community-based</w:t>
      </w:r>
      <w:r w:rsidRPr="0060206B">
        <w:rPr>
          <w:rFonts w:asciiTheme="minorHAnsi" w:hAnsiTheme="minorHAnsi"/>
          <w:sz w:val="22"/>
          <w:szCs w:val="22"/>
        </w:rPr>
        <w:t xml:space="preserve"> programs have had only modest impact, with the notable exception of a number of HIV prevention programs. To better understand the reasons for these outcomes, we conducted a systematic literature review of 32 </w:t>
      </w:r>
      <w:r w:rsidRPr="0060206B">
        <w:rPr>
          <w:rStyle w:val="highlight"/>
          <w:rFonts w:asciiTheme="minorHAnsi" w:hAnsiTheme="minorHAnsi"/>
          <w:sz w:val="22"/>
          <w:szCs w:val="22"/>
        </w:rPr>
        <w:t>community-based</w:t>
      </w:r>
      <w:r w:rsidRPr="0060206B">
        <w:rPr>
          <w:rFonts w:asciiTheme="minorHAnsi" w:hAnsiTheme="minorHAnsi"/>
          <w:sz w:val="22"/>
          <w:szCs w:val="22"/>
        </w:rPr>
        <w:t xml:space="preserve"> prevention programs. Reasons for poor </w:t>
      </w:r>
      <w:r w:rsidRPr="0060206B">
        <w:rPr>
          <w:rStyle w:val="highlight"/>
          <w:rFonts w:asciiTheme="minorHAnsi" w:hAnsiTheme="minorHAnsi"/>
          <w:sz w:val="22"/>
          <w:szCs w:val="22"/>
        </w:rPr>
        <w:t>performance</w:t>
      </w:r>
      <w:r w:rsidRPr="0060206B">
        <w:rPr>
          <w:rFonts w:asciiTheme="minorHAnsi" w:hAnsiTheme="minorHAnsi"/>
          <w:sz w:val="22"/>
          <w:szCs w:val="22"/>
        </w:rPr>
        <w:t xml:space="preserve"> include methodological challenges to study design and evaluation, concurrent secular trends, smaller-than-expected effect sizes, limitations of the interventions, and limitations of theories used. The effectiveness of HIV programs appears to be related in part to extensive formative research and an emphasis on changing social norms.</w:t>
      </w:r>
    </w:p>
    <w:p w:rsidR="00FB3B7D" w:rsidRDefault="00FB3B7D" w:rsidP="00FB3B7D">
      <w:pPr>
        <w:pStyle w:val="NormalWeb"/>
        <w:spacing w:before="0" w:beforeAutospacing="0" w:after="0" w:afterAutospacing="0"/>
        <w:rPr>
          <w:rFonts w:asciiTheme="minorHAnsi" w:hAnsiTheme="minorHAnsi"/>
          <w:sz w:val="22"/>
          <w:szCs w:val="22"/>
        </w:rPr>
      </w:pPr>
      <w:r w:rsidRPr="0060206B">
        <w:rPr>
          <w:rFonts w:asciiTheme="minorHAnsi" w:hAnsiTheme="minorHAnsi"/>
          <w:b/>
          <w:sz w:val="22"/>
          <w:szCs w:val="22"/>
        </w:rPr>
        <w:t xml:space="preserve">Free Full Text: </w:t>
      </w:r>
      <w:hyperlink r:id="rId39" w:history="1">
        <w:r w:rsidRPr="00522119">
          <w:rPr>
            <w:rStyle w:val="Hyperlink"/>
            <w:rFonts w:asciiTheme="minorHAnsi" w:hAnsiTheme="minorHAnsi"/>
            <w:sz w:val="22"/>
            <w:szCs w:val="22"/>
          </w:rPr>
          <w:t>http://www.ncbi.nlm.nih.gov/pmc/articles/PMC1447790/?tool=pubmed</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Phillips, R. L., S. C. Petterson, and A. W. Bazemore. 2011. Primary care physician workforce and outcomes. Journal of the American Medical Association 306(11):1201-1202. </w:t>
      </w:r>
    </w:p>
    <w:p w:rsidR="00FB3B7D" w:rsidRPr="0060206B" w:rsidRDefault="00FB3B7D" w:rsidP="00FB3B7D">
      <w:pPr>
        <w:pStyle w:val="NormalWeb"/>
        <w:spacing w:before="0" w:beforeAutospacing="0" w:after="0" w:afterAutospacing="0"/>
        <w:rPr>
          <w:rFonts w:asciiTheme="minorHAnsi" w:hAnsiTheme="minorHAnsi"/>
          <w:b/>
          <w:sz w:val="22"/>
          <w:szCs w:val="22"/>
        </w:rPr>
      </w:pPr>
      <w:r w:rsidRPr="0060206B">
        <w:rPr>
          <w:rFonts w:asciiTheme="minorHAnsi" w:hAnsiTheme="minorHAnsi"/>
          <w:b/>
          <w:sz w:val="22"/>
          <w:szCs w:val="22"/>
        </w:rPr>
        <w:t>No Abstract. Full Text Attached.</w:t>
      </w:r>
      <w:r>
        <w:rPr>
          <w:rFonts w:asciiTheme="minorHAnsi" w:hAnsiTheme="minorHAnsi"/>
          <w:b/>
          <w:sz w:val="22"/>
          <w:szCs w:val="22"/>
        </w:rPr>
        <w:t xml:space="preserve"> (</w:t>
      </w:r>
      <w:r w:rsidRPr="00C20867">
        <w:rPr>
          <w:rFonts w:asciiTheme="minorHAnsi" w:hAnsiTheme="minorHAnsi"/>
          <w:b/>
          <w:sz w:val="22"/>
          <w:szCs w:val="22"/>
        </w:rPr>
        <w:t>Phillips_JAMA_2011</w:t>
      </w:r>
      <w:r>
        <w:rPr>
          <w:rFonts w:asciiTheme="minorHAnsi" w:hAnsiTheme="minorHAnsi"/>
          <w:b/>
          <w:sz w:val="22"/>
          <w:szCs w:val="22"/>
        </w:rPr>
        <w:t>)</w:t>
      </w:r>
    </w:p>
    <w:p w:rsidR="00FB3B7D"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Pickens, S., P. Boumbulian, R. J. Anderson, S. Ross, and S. Phillips. 2002. Community-oriented primary care in action: A Dallas story. American Journal of Public Health 92(11):1728-1732. </w:t>
      </w:r>
    </w:p>
    <w:p w:rsidR="00FB3B7D" w:rsidRPr="0060206B" w:rsidRDefault="00FB3B7D" w:rsidP="00FB3B7D">
      <w:pPr>
        <w:pStyle w:val="Heading3"/>
        <w:spacing w:before="0"/>
        <w:rPr>
          <w:rFonts w:asciiTheme="minorHAnsi" w:hAnsiTheme="minorHAnsi"/>
          <w:color w:val="000000" w:themeColor="text1"/>
        </w:rPr>
      </w:pPr>
      <w:r w:rsidRPr="0060206B">
        <w:rPr>
          <w:rFonts w:asciiTheme="minorHAnsi" w:hAnsiTheme="minorHAnsi"/>
          <w:color w:val="000000" w:themeColor="text1"/>
        </w:rPr>
        <w:t>Abstract</w:t>
      </w:r>
      <w:r>
        <w:rPr>
          <w:rFonts w:asciiTheme="minorHAnsi" w:hAnsiTheme="minorHAnsi"/>
          <w:color w:val="000000" w:themeColor="text1"/>
        </w:rPr>
        <w:t>:</w:t>
      </w:r>
    </w:p>
    <w:p w:rsidR="00FB3B7D" w:rsidRPr="0060206B" w:rsidRDefault="00FB3B7D" w:rsidP="00FB3B7D">
      <w:pPr>
        <w:pStyle w:val="NormalWeb"/>
        <w:spacing w:before="0" w:beforeAutospacing="0" w:after="0" w:afterAutospacing="0"/>
        <w:rPr>
          <w:rFonts w:asciiTheme="minorHAnsi" w:hAnsiTheme="minorHAnsi"/>
          <w:sz w:val="22"/>
          <w:szCs w:val="22"/>
        </w:rPr>
      </w:pPr>
      <w:r w:rsidRPr="0060206B">
        <w:rPr>
          <w:rStyle w:val="highlight"/>
          <w:rFonts w:asciiTheme="minorHAnsi" w:hAnsiTheme="minorHAnsi"/>
          <w:sz w:val="22"/>
          <w:szCs w:val="22"/>
        </w:rPr>
        <w:t>Dallas</w:t>
      </w:r>
      <w:r w:rsidRPr="0060206B">
        <w:rPr>
          <w:rFonts w:asciiTheme="minorHAnsi" w:hAnsiTheme="minorHAnsi"/>
          <w:sz w:val="22"/>
          <w:szCs w:val="22"/>
        </w:rPr>
        <w:t xml:space="preserve"> County, Texas, is the site of the largest urban application of the </w:t>
      </w:r>
      <w:r w:rsidRPr="0060206B">
        <w:rPr>
          <w:rStyle w:val="highlight"/>
          <w:rFonts w:asciiTheme="minorHAnsi" w:hAnsiTheme="minorHAnsi"/>
          <w:sz w:val="22"/>
          <w:szCs w:val="22"/>
        </w:rPr>
        <w:t>community-oriented</w:t>
      </w:r>
      <w:r w:rsidRPr="0060206B">
        <w:rPr>
          <w:rFonts w:asciiTheme="minorHAnsi" w:hAnsiTheme="minorHAnsi"/>
          <w:sz w:val="22"/>
          <w:szCs w:val="22"/>
        </w:rPr>
        <w:t xml:space="preserve"> </w:t>
      </w:r>
      <w:r w:rsidRPr="0060206B">
        <w:rPr>
          <w:rStyle w:val="highlight"/>
          <w:rFonts w:asciiTheme="minorHAnsi" w:hAnsiTheme="minorHAnsi"/>
          <w:sz w:val="22"/>
          <w:szCs w:val="22"/>
        </w:rPr>
        <w:t>primary</w:t>
      </w:r>
      <w:r w:rsidRPr="0060206B">
        <w:rPr>
          <w:rFonts w:asciiTheme="minorHAnsi" w:hAnsiTheme="minorHAnsi"/>
          <w:sz w:val="22"/>
          <w:szCs w:val="22"/>
        </w:rPr>
        <w:t xml:space="preserve"> </w:t>
      </w:r>
      <w:r w:rsidRPr="0060206B">
        <w:rPr>
          <w:rStyle w:val="highlight"/>
          <w:rFonts w:asciiTheme="minorHAnsi" w:hAnsiTheme="minorHAnsi"/>
          <w:sz w:val="22"/>
          <w:szCs w:val="22"/>
        </w:rPr>
        <w:t>care</w:t>
      </w:r>
      <w:r w:rsidRPr="0060206B">
        <w:rPr>
          <w:rFonts w:asciiTheme="minorHAnsi" w:hAnsiTheme="minorHAnsi"/>
          <w:sz w:val="22"/>
          <w:szCs w:val="22"/>
        </w:rPr>
        <w:t xml:space="preserve"> (COPC) model in the United States. We summarize the development and implementation of </w:t>
      </w:r>
      <w:r w:rsidRPr="0060206B">
        <w:rPr>
          <w:rStyle w:val="highlight"/>
          <w:rFonts w:asciiTheme="minorHAnsi" w:hAnsiTheme="minorHAnsi"/>
          <w:sz w:val="22"/>
          <w:szCs w:val="22"/>
        </w:rPr>
        <w:t>Dallas</w:t>
      </w:r>
      <w:r w:rsidRPr="0060206B">
        <w:rPr>
          <w:rFonts w:asciiTheme="minorHAnsi" w:hAnsiTheme="minorHAnsi"/>
          <w:sz w:val="22"/>
          <w:szCs w:val="22"/>
        </w:rPr>
        <w:t xml:space="preserve">'s Parkland Health &amp; Hospital System COPC program. The complexities of implementing and managing this comprehensive community-based program are delineated in terms of </w:t>
      </w:r>
      <w:r w:rsidRPr="0060206B">
        <w:rPr>
          <w:rStyle w:val="highlight"/>
          <w:rFonts w:asciiTheme="minorHAnsi" w:hAnsiTheme="minorHAnsi"/>
          <w:sz w:val="22"/>
          <w:szCs w:val="22"/>
        </w:rPr>
        <w:t>Dallas</w:t>
      </w:r>
      <w:r w:rsidRPr="0060206B">
        <w:rPr>
          <w:rFonts w:asciiTheme="minorHAnsi" w:hAnsiTheme="minorHAnsi"/>
          <w:sz w:val="22"/>
          <w:szCs w:val="22"/>
        </w:rPr>
        <w:t xml:space="preserve"> County's political environment and the components of COPC (assessment, prioritization, community collaboration, health </w:t>
      </w:r>
      <w:r w:rsidRPr="0060206B">
        <w:rPr>
          <w:rStyle w:val="highlight"/>
          <w:rFonts w:asciiTheme="minorHAnsi" w:hAnsiTheme="minorHAnsi"/>
          <w:sz w:val="22"/>
          <w:szCs w:val="22"/>
        </w:rPr>
        <w:t>care</w:t>
      </w:r>
      <w:r w:rsidRPr="0060206B">
        <w:rPr>
          <w:rFonts w:asciiTheme="minorHAnsi" w:hAnsiTheme="minorHAnsi"/>
          <w:sz w:val="22"/>
          <w:szCs w:val="22"/>
        </w:rPr>
        <w:t xml:space="preserve"> system, evaluation, and financing). Steps to be taken to ensure the future growth and development of the </w:t>
      </w:r>
      <w:r w:rsidRPr="0060206B">
        <w:rPr>
          <w:rStyle w:val="highlight"/>
          <w:rFonts w:asciiTheme="minorHAnsi" w:hAnsiTheme="minorHAnsi"/>
          <w:sz w:val="22"/>
          <w:szCs w:val="22"/>
        </w:rPr>
        <w:t>Dallas</w:t>
      </w:r>
      <w:r w:rsidRPr="0060206B">
        <w:rPr>
          <w:rFonts w:asciiTheme="minorHAnsi" w:hAnsiTheme="minorHAnsi"/>
          <w:sz w:val="22"/>
          <w:szCs w:val="22"/>
        </w:rPr>
        <w:t xml:space="preserve"> program are also considered. The COPC model, as implemented by Parkland, is replicable in other urban areas.</w:t>
      </w:r>
    </w:p>
    <w:p w:rsidR="00FB3B7D" w:rsidRDefault="00FB3B7D" w:rsidP="00FB3B7D">
      <w:pPr>
        <w:pStyle w:val="NormalWeb"/>
        <w:spacing w:before="0" w:beforeAutospacing="0" w:after="0" w:afterAutospacing="0"/>
        <w:rPr>
          <w:rFonts w:asciiTheme="minorHAnsi" w:hAnsiTheme="minorHAnsi"/>
          <w:sz w:val="22"/>
          <w:szCs w:val="22"/>
        </w:rPr>
      </w:pPr>
      <w:r w:rsidRPr="0060206B">
        <w:rPr>
          <w:rFonts w:asciiTheme="minorHAnsi" w:hAnsiTheme="minorHAnsi"/>
          <w:b/>
          <w:sz w:val="22"/>
          <w:szCs w:val="22"/>
        </w:rPr>
        <w:t>Free Full Text:</w:t>
      </w:r>
      <w:r>
        <w:rPr>
          <w:rFonts w:asciiTheme="minorHAnsi" w:hAnsiTheme="minorHAnsi"/>
          <w:sz w:val="22"/>
          <w:szCs w:val="22"/>
        </w:rPr>
        <w:t xml:space="preserve"> </w:t>
      </w:r>
      <w:hyperlink r:id="rId40" w:history="1">
        <w:r w:rsidRPr="00522119">
          <w:rPr>
            <w:rStyle w:val="Hyperlink"/>
            <w:rFonts w:asciiTheme="minorHAnsi" w:hAnsiTheme="minorHAnsi"/>
            <w:sz w:val="22"/>
            <w:szCs w:val="22"/>
          </w:rPr>
          <w:t>http://www.ncbi.nlm.nih.gov/pmc/articles/PMC1447319/?tool=pubmed</w:t>
        </w:r>
      </w:hyperlink>
    </w:p>
    <w:p w:rsidR="00FB3B7D" w:rsidRPr="0060206B"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Rosenthal, T. C. 2008. The medical home: Growing evidence to support a new approach to primary care. The Journal of the American Board of Family Medicine 21(5):427-440. </w:t>
      </w:r>
    </w:p>
    <w:p w:rsidR="00FB3B7D" w:rsidRPr="0060206B" w:rsidRDefault="00FB3B7D" w:rsidP="00FB3B7D">
      <w:pPr>
        <w:pStyle w:val="Heading3"/>
        <w:spacing w:before="0"/>
        <w:rPr>
          <w:rFonts w:asciiTheme="minorHAnsi" w:hAnsiTheme="minorHAnsi"/>
          <w:color w:val="000000" w:themeColor="text1"/>
        </w:rPr>
      </w:pPr>
      <w:r w:rsidRPr="0060206B">
        <w:rPr>
          <w:rFonts w:asciiTheme="minorHAnsi" w:hAnsiTheme="minorHAnsi"/>
          <w:color w:val="000000" w:themeColor="text1"/>
        </w:rPr>
        <w:t>Abstract</w:t>
      </w:r>
      <w:r>
        <w:rPr>
          <w:rFonts w:asciiTheme="minorHAnsi" w:hAnsiTheme="minorHAnsi"/>
          <w:color w:val="000000" w:themeColor="text1"/>
        </w:rPr>
        <w:t>:</w:t>
      </w:r>
    </w:p>
    <w:p w:rsidR="00FB3B7D" w:rsidRPr="0060206B" w:rsidRDefault="00FB3B7D" w:rsidP="00FB3B7D">
      <w:pPr>
        <w:pStyle w:val="Heading4"/>
        <w:spacing w:before="0" w:beforeAutospacing="0" w:after="0" w:afterAutospacing="0"/>
        <w:rPr>
          <w:rFonts w:asciiTheme="minorHAnsi" w:hAnsiTheme="minorHAnsi"/>
          <w:b w:val="0"/>
          <w:sz w:val="22"/>
          <w:szCs w:val="22"/>
        </w:rPr>
      </w:pPr>
      <w:r w:rsidRPr="0060206B">
        <w:rPr>
          <w:rFonts w:asciiTheme="minorHAnsi" w:hAnsiTheme="minorHAnsi"/>
          <w:b w:val="0"/>
          <w:sz w:val="22"/>
          <w:szCs w:val="22"/>
        </w:rPr>
        <w:t xml:space="preserve">INTRODUCTION: </w:t>
      </w:r>
      <w:r>
        <w:rPr>
          <w:rFonts w:asciiTheme="minorHAnsi" w:hAnsiTheme="minorHAnsi"/>
          <w:b w:val="0"/>
          <w:sz w:val="22"/>
          <w:szCs w:val="22"/>
        </w:rPr>
        <w:t xml:space="preserve"> </w:t>
      </w:r>
      <w:r w:rsidRPr="0060206B">
        <w:rPr>
          <w:rFonts w:asciiTheme="minorHAnsi" w:hAnsiTheme="minorHAnsi"/>
          <w:b w:val="0"/>
          <w:sz w:val="22"/>
          <w:szCs w:val="22"/>
        </w:rPr>
        <w:t xml:space="preserve">A </w:t>
      </w:r>
      <w:r w:rsidRPr="0060206B">
        <w:rPr>
          <w:rStyle w:val="highlight"/>
          <w:rFonts w:asciiTheme="minorHAnsi" w:hAnsiTheme="minorHAnsi"/>
          <w:b w:val="0"/>
          <w:sz w:val="22"/>
          <w:szCs w:val="22"/>
        </w:rPr>
        <w:t>medical</w:t>
      </w:r>
      <w:r w:rsidRPr="0060206B">
        <w:rPr>
          <w:rFonts w:asciiTheme="minorHAnsi" w:hAnsiTheme="minorHAnsi"/>
          <w:b w:val="0"/>
          <w:sz w:val="22"/>
          <w:szCs w:val="22"/>
        </w:rPr>
        <w:t xml:space="preserve"> </w:t>
      </w:r>
      <w:r w:rsidRPr="0060206B">
        <w:rPr>
          <w:rStyle w:val="highlight"/>
          <w:rFonts w:asciiTheme="minorHAnsi" w:hAnsiTheme="minorHAnsi"/>
          <w:b w:val="0"/>
          <w:sz w:val="22"/>
          <w:szCs w:val="22"/>
        </w:rPr>
        <w:t>home</w:t>
      </w:r>
      <w:r w:rsidRPr="0060206B">
        <w:rPr>
          <w:rFonts w:asciiTheme="minorHAnsi" w:hAnsiTheme="minorHAnsi"/>
          <w:b w:val="0"/>
          <w:sz w:val="22"/>
          <w:szCs w:val="22"/>
        </w:rPr>
        <w:t xml:space="preserve"> is a patient-centered, multifaceted source of personal </w:t>
      </w:r>
      <w:r w:rsidRPr="0060206B">
        <w:rPr>
          <w:rStyle w:val="highlight"/>
          <w:rFonts w:asciiTheme="minorHAnsi" w:hAnsiTheme="minorHAnsi"/>
          <w:b w:val="0"/>
          <w:sz w:val="22"/>
          <w:szCs w:val="22"/>
        </w:rPr>
        <w:t>primary</w:t>
      </w:r>
      <w:r w:rsidRPr="0060206B">
        <w:rPr>
          <w:rFonts w:asciiTheme="minorHAnsi" w:hAnsiTheme="minorHAnsi"/>
          <w:b w:val="0"/>
          <w:sz w:val="22"/>
          <w:szCs w:val="22"/>
        </w:rPr>
        <w:t xml:space="preserve"> health </w:t>
      </w:r>
      <w:r w:rsidRPr="0060206B">
        <w:rPr>
          <w:rStyle w:val="highlight"/>
          <w:rFonts w:asciiTheme="minorHAnsi" w:hAnsiTheme="minorHAnsi"/>
          <w:b w:val="0"/>
          <w:sz w:val="22"/>
          <w:szCs w:val="22"/>
        </w:rPr>
        <w:t>care</w:t>
      </w:r>
      <w:r w:rsidRPr="0060206B">
        <w:rPr>
          <w:rFonts w:asciiTheme="minorHAnsi" w:hAnsiTheme="minorHAnsi"/>
          <w:b w:val="0"/>
          <w:sz w:val="22"/>
          <w:szCs w:val="22"/>
        </w:rPr>
        <w:t xml:space="preserve">. It is based on a relationship between the patient and physician, formed to improve the patient's health across a continuum of referrals and services. </w:t>
      </w:r>
      <w:r w:rsidRPr="0060206B">
        <w:rPr>
          <w:rStyle w:val="highlight"/>
          <w:rFonts w:asciiTheme="minorHAnsi" w:hAnsiTheme="minorHAnsi"/>
          <w:b w:val="0"/>
          <w:sz w:val="22"/>
          <w:szCs w:val="22"/>
        </w:rPr>
        <w:t>Primary</w:t>
      </w:r>
      <w:r w:rsidRPr="0060206B">
        <w:rPr>
          <w:rFonts w:asciiTheme="minorHAnsi" w:hAnsiTheme="minorHAnsi"/>
          <w:b w:val="0"/>
          <w:sz w:val="22"/>
          <w:szCs w:val="22"/>
        </w:rPr>
        <w:t xml:space="preserve"> </w:t>
      </w:r>
      <w:r w:rsidRPr="0060206B">
        <w:rPr>
          <w:rStyle w:val="highlight"/>
          <w:rFonts w:asciiTheme="minorHAnsi" w:hAnsiTheme="minorHAnsi"/>
          <w:b w:val="0"/>
          <w:sz w:val="22"/>
          <w:szCs w:val="22"/>
        </w:rPr>
        <w:t>care</w:t>
      </w:r>
      <w:r w:rsidRPr="0060206B">
        <w:rPr>
          <w:rFonts w:asciiTheme="minorHAnsi" w:hAnsiTheme="minorHAnsi"/>
          <w:b w:val="0"/>
          <w:sz w:val="22"/>
          <w:szCs w:val="22"/>
        </w:rPr>
        <w:t xml:space="preserve"> organizations, including the American </w:t>
      </w:r>
      <w:r w:rsidRPr="0060206B">
        <w:rPr>
          <w:rFonts w:asciiTheme="minorHAnsi" w:hAnsiTheme="minorHAnsi"/>
          <w:b w:val="0"/>
          <w:sz w:val="22"/>
          <w:szCs w:val="22"/>
        </w:rPr>
        <w:lastRenderedPageBreak/>
        <w:t xml:space="preserve">Board of Family Medicine, have promoted the concept as an answer to government agencies seeking political solutions that make quality health </w:t>
      </w:r>
      <w:r w:rsidRPr="0060206B">
        <w:rPr>
          <w:rStyle w:val="highlight"/>
          <w:rFonts w:asciiTheme="minorHAnsi" w:hAnsiTheme="minorHAnsi"/>
          <w:b w:val="0"/>
          <w:sz w:val="22"/>
          <w:szCs w:val="22"/>
        </w:rPr>
        <w:t>care</w:t>
      </w:r>
      <w:r w:rsidRPr="0060206B">
        <w:rPr>
          <w:rFonts w:asciiTheme="minorHAnsi" w:hAnsiTheme="minorHAnsi"/>
          <w:b w:val="0"/>
          <w:sz w:val="22"/>
          <w:szCs w:val="22"/>
        </w:rPr>
        <w:t xml:space="preserve"> affordable and accessible to all Americans.</w:t>
      </w:r>
    </w:p>
    <w:p w:rsidR="00FB3B7D" w:rsidRPr="0060206B" w:rsidRDefault="00FB3B7D" w:rsidP="00FB3B7D">
      <w:pPr>
        <w:pStyle w:val="Heading4"/>
        <w:spacing w:before="0" w:beforeAutospacing="0" w:after="0" w:afterAutospacing="0"/>
        <w:rPr>
          <w:rFonts w:asciiTheme="minorHAnsi" w:hAnsiTheme="minorHAnsi"/>
          <w:b w:val="0"/>
          <w:sz w:val="22"/>
          <w:szCs w:val="22"/>
        </w:rPr>
      </w:pPr>
      <w:r w:rsidRPr="0060206B">
        <w:rPr>
          <w:rFonts w:asciiTheme="minorHAnsi" w:hAnsiTheme="minorHAnsi"/>
          <w:b w:val="0"/>
          <w:sz w:val="22"/>
          <w:szCs w:val="22"/>
        </w:rPr>
        <w:t xml:space="preserve">METHODS: </w:t>
      </w:r>
      <w:r>
        <w:rPr>
          <w:rFonts w:asciiTheme="minorHAnsi" w:hAnsiTheme="minorHAnsi"/>
          <w:b w:val="0"/>
          <w:sz w:val="22"/>
          <w:szCs w:val="22"/>
        </w:rPr>
        <w:t xml:space="preserve"> </w:t>
      </w:r>
      <w:r w:rsidRPr="0060206B">
        <w:rPr>
          <w:rFonts w:asciiTheme="minorHAnsi" w:hAnsiTheme="minorHAnsi"/>
          <w:b w:val="0"/>
          <w:sz w:val="22"/>
          <w:szCs w:val="22"/>
        </w:rPr>
        <w:t xml:space="preserve">Standard literature databases, including PubMed, and Internet sites of numerous professional associations, government agencies, business groups, and private health organizations identified over 200 references, reports, and books evaluating the </w:t>
      </w:r>
      <w:r w:rsidRPr="0060206B">
        <w:rPr>
          <w:rStyle w:val="highlight"/>
          <w:rFonts w:asciiTheme="minorHAnsi" w:hAnsiTheme="minorHAnsi"/>
          <w:b w:val="0"/>
          <w:sz w:val="22"/>
          <w:szCs w:val="22"/>
        </w:rPr>
        <w:t>medical</w:t>
      </w:r>
      <w:r w:rsidRPr="0060206B">
        <w:rPr>
          <w:rFonts w:asciiTheme="minorHAnsi" w:hAnsiTheme="minorHAnsi"/>
          <w:b w:val="0"/>
          <w:sz w:val="22"/>
          <w:szCs w:val="22"/>
        </w:rPr>
        <w:t xml:space="preserve"> </w:t>
      </w:r>
      <w:r w:rsidRPr="0060206B">
        <w:rPr>
          <w:rStyle w:val="highlight"/>
          <w:rFonts w:asciiTheme="minorHAnsi" w:hAnsiTheme="minorHAnsi"/>
          <w:b w:val="0"/>
          <w:sz w:val="22"/>
          <w:szCs w:val="22"/>
        </w:rPr>
        <w:t>home</w:t>
      </w:r>
      <w:r w:rsidRPr="0060206B">
        <w:rPr>
          <w:rFonts w:asciiTheme="minorHAnsi" w:hAnsiTheme="minorHAnsi"/>
          <w:b w:val="0"/>
          <w:sz w:val="22"/>
          <w:szCs w:val="22"/>
        </w:rPr>
        <w:t xml:space="preserve"> and patient-centered </w:t>
      </w:r>
      <w:r w:rsidRPr="0060206B">
        <w:rPr>
          <w:rStyle w:val="highlight"/>
          <w:rFonts w:asciiTheme="minorHAnsi" w:hAnsiTheme="minorHAnsi"/>
          <w:b w:val="0"/>
          <w:sz w:val="22"/>
          <w:szCs w:val="22"/>
        </w:rPr>
        <w:t>primary</w:t>
      </w:r>
      <w:r w:rsidRPr="0060206B">
        <w:rPr>
          <w:rFonts w:asciiTheme="minorHAnsi" w:hAnsiTheme="minorHAnsi"/>
          <w:b w:val="0"/>
          <w:sz w:val="22"/>
          <w:szCs w:val="22"/>
        </w:rPr>
        <w:t xml:space="preserve"> </w:t>
      </w:r>
      <w:r w:rsidRPr="0060206B">
        <w:rPr>
          <w:rStyle w:val="highlight"/>
          <w:rFonts w:asciiTheme="minorHAnsi" w:hAnsiTheme="minorHAnsi"/>
          <w:b w:val="0"/>
          <w:sz w:val="22"/>
          <w:szCs w:val="22"/>
        </w:rPr>
        <w:t>care</w:t>
      </w:r>
      <w:r w:rsidRPr="0060206B">
        <w:rPr>
          <w:rFonts w:asciiTheme="minorHAnsi" w:hAnsiTheme="minorHAnsi"/>
          <w:b w:val="0"/>
          <w:sz w:val="22"/>
          <w:szCs w:val="22"/>
        </w:rPr>
        <w:t>.</w:t>
      </w:r>
    </w:p>
    <w:p w:rsidR="00FB3B7D" w:rsidRPr="0060206B" w:rsidRDefault="00FB3B7D" w:rsidP="00FB3B7D">
      <w:pPr>
        <w:pStyle w:val="Heading4"/>
        <w:spacing w:before="0" w:beforeAutospacing="0" w:after="0" w:afterAutospacing="0"/>
        <w:rPr>
          <w:rFonts w:asciiTheme="minorHAnsi" w:hAnsiTheme="minorHAnsi"/>
          <w:b w:val="0"/>
          <w:sz w:val="22"/>
          <w:szCs w:val="22"/>
        </w:rPr>
      </w:pPr>
      <w:r w:rsidRPr="0060206B">
        <w:rPr>
          <w:rFonts w:asciiTheme="minorHAnsi" w:hAnsiTheme="minorHAnsi"/>
          <w:b w:val="0"/>
          <w:sz w:val="22"/>
          <w:szCs w:val="22"/>
        </w:rPr>
        <w:t xml:space="preserve">FINDINGS: </w:t>
      </w:r>
      <w:r>
        <w:rPr>
          <w:rFonts w:asciiTheme="minorHAnsi" w:hAnsiTheme="minorHAnsi"/>
          <w:b w:val="0"/>
          <w:sz w:val="22"/>
          <w:szCs w:val="22"/>
        </w:rPr>
        <w:t xml:space="preserve"> </w:t>
      </w:r>
      <w:r w:rsidRPr="0060206B">
        <w:rPr>
          <w:rFonts w:asciiTheme="minorHAnsi" w:hAnsiTheme="minorHAnsi"/>
          <w:b w:val="0"/>
          <w:sz w:val="22"/>
          <w:szCs w:val="22"/>
        </w:rPr>
        <w:t xml:space="preserve">Evaluations of several patient-centered </w:t>
      </w:r>
      <w:r w:rsidRPr="0060206B">
        <w:rPr>
          <w:rStyle w:val="highlight"/>
          <w:rFonts w:asciiTheme="minorHAnsi" w:hAnsiTheme="minorHAnsi"/>
          <w:b w:val="0"/>
          <w:sz w:val="22"/>
          <w:szCs w:val="22"/>
        </w:rPr>
        <w:t>medical</w:t>
      </w:r>
      <w:r w:rsidRPr="0060206B">
        <w:rPr>
          <w:rFonts w:asciiTheme="minorHAnsi" w:hAnsiTheme="minorHAnsi"/>
          <w:b w:val="0"/>
          <w:sz w:val="22"/>
          <w:szCs w:val="22"/>
        </w:rPr>
        <w:t xml:space="preserve"> </w:t>
      </w:r>
      <w:r w:rsidRPr="0060206B">
        <w:rPr>
          <w:rStyle w:val="highlight"/>
          <w:rFonts w:asciiTheme="minorHAnsi" w:hAnsiTheme="minorHAnsi"/>
          <w:b w:val="0"/>
          <w:sz w:val="22"/>
          <w:szCs w:val="22"/>
        </w:rPr>
        <w:t>home</w:t>
      </w:r>
      <w:r w:rsidRPr="0060206B">
        <w:rPr>
          <w:rFonts w:asciiTheme="minorHAnsi" w:hAnsiTheme="minorHAnsi"/>
          <w:b w:val="0"/>
          <w:sz w:val="22"/>
          <w:szCs w:val="22"/>
        </w:rPr>
        <w:t xml:space="preserve"> models corroborate earlier findings of improved outcomes and satisfaction. The peer-reviewed literature documents improved quality, reduced errors, and increased satisfaction when patients identify with a </w:t>
      </w:r>
      <w:r w:rsidRPr="0060206B">
        <w:rPr>
          <w:rStyle w:val="highlight"/>
          <w:rFonts w:asciiTheme="minorHAnsi" w:hAnsiTheme="minorHAnsi"/>
          <w:b w:val="0"/>
          <w:sz w:val="22"/>
          <w:szCs w:val="22"/>
        </w:rPr>
        <w:t>primary</w:t>
      </w:r>
      <w:r w:rsidRPr="0060206B">
        <w:rPr>
          <w:rFonts w:asciiTheme="minorHAnsi" w:hAnsiTheme="minorHAnsi"/>
          <w:b w:val="0"/>
          <w:sz w:val="22"/>
          <w:szCs w:val="22"/>
        </w:rPr>
        <w:t xml:space="preserve"> </w:t>
      </w:r>
      <w:r w:rsidRPr="0060206B">
        <w:rPr>
          <w:rStyle w:val="highlight"/>
          <w:rFonts w:asciiTheme="minorHAnsi" w:hAnsiTheme="minorHAnsi"/>
          <w:b w:val="0"/>
          <w:sz w:val="22"/>
          <w:szCs w:val="22"/>
        </w:rPr>
        <w:t>care</w:t>
      </w:r>
      <w:r w:rsidRPr="0060206B">
        <w:rPr>
          <w:rFonts w:asciiTheme="minorHAnsi" w:hAnsiTheme="minorHAnsi"/>
          <w:b w:val="0"/>
          <w:sz w:val="22"/>
          <w:szCs w:val="22"/>
        </w:rPr>
        <w:t xml:space="preserve"> </w:t>
      </w:r>
      <w:r w:rsidRPr="0060206B">
        <w:rPr>
          <w:rStyle w:val="highlight"/>
          <w:rFonts w:asciiTheme="minorHAnsi" w:hAnsiTheme="minorHAnsi"/>
          <w:b w:val="0"/>
          <w:sz w:val="22"/>
          <w:szCs w:val="22"/>
        </w:rPr>
        <w:t>medical</w:t>
      </w:r>
      <w:r w:rsidRPr="0060206B">
        <w:rPr>
          <w:rFonts w:asciiTheme="minorHAnsi" w:hAnsiTheme="minorHAnsi"/>
          <w:b w:val="0"/>
          <w:sz w:val="22"/>
          <w:szCs w:val="22"/>
        </w:rPr>
        <w:t xml:space="preserve"> </w:t>
      </w:r>
      <w:r w:rsidRPr="0060206B">
        <w:rPr>
          <w:rStyle w:val="highlight"/>
          <w:rFonts w:asciiTheme="minorHAnsi" w:hAnsiTheme="minorHAnsi"/>
          <w:b w:val="0"/>
          <w:sz w:val="22"/>
          <w:szCs w:val="22"/>
        </w:rPr>
        <w:t>home</w:t>
      </w:r>
      <w:r w:rsidRPr="0060206B">
        <w:rPr>
          <w:rFonts w:asciiTheme="minorHAnsi" w:hAnsiTheme="minorHAnsi"/>
          <w:b w:val="0"/>
          <w:sz w:val="22"/>
          <w:szCs w:val="22"/>
        </w:rPr>
        <w:t xml:space="preserve">. Patient autonomy and choice also contributes to satisfaction. Although industry has funded case management models demonstrating value superior to traditional fee-for-service reimbursement adoption of the </w:t>
      </w:r>
      <w:r w:rsidRPr="0060206B">
        <w:rPr>
          <w:rStyle w:val="highlight"/>
          <w:rFonts w:asciiTheme="minorHAnsi" w:hAnsiTheme="minorHAnsi"/>
          <w:b w:val="0"/>
          <w:sz w:val="22"/>
          <w:szCs w:val="22"/>
        </w:rPr>
        <w:t>medical</w:t>
      </w:r>
      <w:r w:rsidRPr="0060206B">
        <w:rPr>
          <w:rFonts w:asciiTheme="minorHAnsi" w:hAnsiTheme="minorHAnsi"/>
          <w:b w:val="0"/>
          <w:sz w:val="22"/>
          <w:szCs w:val="22"/>
        </w:rPr>
        <w:t xml:space="preserve"> </w:t>
      </w:r>
      <w:r w:rsidRPr="0060206B">
        <w:rPr>
          <w:rStyle w:val="highlight"/>
          <w:rFonts w:asciiTheme="minorHAnsi" w:hAnsiTheme="minorHAnsi"/>
          <w:b w:val="0"/>
          <w:sz w:val="22"/>
          <w:szCs w:val="22"/>
        </w:rPr>
        <w:t>home</w:t>
      </w:r>
      <w:r w:rsidRPr="0060206B">
        <w:rPr>
          <w:rFonts w:asciiTheme="minorHAnsi" w:hAnsiTheme="minorHAnsi"/>
          <w:b w:val="0"/>
          <w:sz w:val="22"/>
          <w:szCs w:val="22"/>
        </w:rPr>
        <w:t xml:space="preserve"> as a basis for </w:t>
      </w:r>
      <w:r w:rsidRPr="0060206B">
        <w:rPr>
          <w:rStyle w:val="highlight"/>
          <w:rFonts w:asciiTheme="minorHAnsi" w:hAnsiTheme="minorHAnsi"/>
          <w:b w:val="0"/>
          <w:sz w:val="22"/>
          <w:szCs w:val="22"/>
        </w:rPr>
        <w:t>medical</w:t>
      </w:r>
      <w:r w:rsidRPr="0060206B">
        <w:rPr>
          <w:rFonts w:asciiTheme="minorHAnsi" w:hAnsiTheme="minorHAnsi"/>
          <w:b w:val="0"/>
          <w:sz w:val="22"/>
          <w:szCs w:val="22"/>
        </w:rPr>
        <w:t xml:space="preserve"> </w:t>
      </w:r>
      <w:r w:rsidRPr="0060206B">
        <w:rPr>
          <w:rStyle w:val="highlight"/>
          <w:rFonts w:asciiTheme="minorHAnsi" w:hAnsiTheme="minorHAnsi"/>
          <w:b w:val="0"/>
          <w:sz w:val="22"/>
          <w:szCs w:val="22"/>
        </w:rPr>
        <w:t>care</w:t>
      </w:r>
      <w:r w:rsidRPr="0060206B">
        <w:rPr>
          <w:rFonts w:asciiTheme="minorHAnsi" w:hAnsiTheme="minorHAnsi"/>
          <w:b w:val="0"/>
          <w:sz w:val="22"/>
          <w:szCs w:val="22"/>
        </w:rPr>
        <w:t xml:space="preserve"> in the United States, delivery will require effort on the part of providers and incentives to </w:t>
      </w:r>
      <w:r w:rsidRPr="0060206B">
        <w:rPr>
          <w:rStyle w:val="highlight"/>
          <w:rFonts w:asciiTheme="minorHAnsi" w:hAnsiTheme="minorHAnsi"/>
          <w:b w:val="0"/>
          <w:sz w:val="22"/>
          <w:szCs w:val="22"/>
        </w:rPr>
        <w:t>support</w:t>
      </w:r>
      <w:r w:rsidRPr="0060206B">
        <w:rPr>
          <w:rFonts w:asciiTheme="minorHAnsi" w:hAnsiTheme="minorHAnsi"/>
          <w:b w:val="0"/>
          <w:sz w:val="22"/>
          <w:szCs w:val="22"/>
        </w:rPr>
        <w:t xml:space="preserve"> activities outside of the traditional face-to-face office visit.</w:t>
      </w:r>
    </w:p>
    <w:p w:rsidR="00FB3B7D" w:rsidRPr="0060206B" w:rsidRDefault="00FB3B7D" w:rsidP="00FB3B7D">
      <w:pPr>
        <w:pStyle w:val="Heading4"/>
        <w:spacing w:before="0" w:beforeAutospacing="0" w:after="0" w:afterAutospacing="0"/>
        <w:rPr>
          <w:rFonts w:asciiTheme="minorHAnsi" w:hAnsiTheme="minorHAnsi"/>
          <w:b w:val="0"/>
          <w:sz w:val="22"/>
          <w:szCs w:val="22"/>
        </w:rPr>
      </w:pPr>
      <w:r w:rsidRPr="0060206B">
        <w:rPr>
          <w:rFonts w:asciiTheme="minorHAnsi" w:hAnsiTheme="minorHAnsi"/>
          <w:b w:val="0"/>
          <w:sz w:val="22"/>
          <w:szCs w:val="22"/>
        </w:rPr>
        <w:t xml:space="preserve">CONCLUSIONS: </w:t>
      </w:r>
      <w:r>
        <w:rPr>
          <w:rFonts w:asciiTheme="minorHAnsi" w:hAnsiTheme="minorHAnsi"/>
          <w:b w:val="0"/>
          <w:sz w:val="22"/>
          <w:szCs w:val="22"/>
        </w:rPr>
        <w:t xml:space="preserve"> </w:t>
      </w:r>
      <w:r w:rsidRPr="0060206B">
        <w:rPr>
          <w:rStyle w:val="highlight"/>
          <w:rFonts w:asciiTheme="minorHAnsi" w:hAnsiTheme="minorHAnsi"/>
          <w:b w:val="0"/>
          <w:sz w:val="22"/>
          <w:szCs w:val="22"/>
        </w:rPr>
        <w:t>Evidence</w:t>
      </w:r>
      <w:r w:rsidRPr="0060206B">
        <w:rPr>
          <w:rFonts w:asciiTheme="minorHAnsi" w:hAnsiTheme="minorHAnsi"/>
          <w:b w:val="0"/>
          <w:sz w:val="22"/>
          <w:szCs w:val="22"/>
        </w:rPr>
        <w:t xml:space="preserve"> from multiple settings and several countries supports the ability of </w:t>
      </w:r>
      <w:r w:rsidRPr="0060206B">
        <w:rPr>
          <w:rStyle w:val="highlight"/>
          <w:rFonts w:asciiTheme="minorHAnsi" w:hAnsiTheme="minorHAnsi"/>
          <w:b w:val="0"/>
          <w:sz w:val="22"/>
          <w:szCs w:val="22"/>
        </w:rPr>
        <w:t>medical</w:t>
      </w:r>
      <w:r w:rsidRPr="0060206B">
        <w:rPr>
          <w:rFonts w:asciiTheme="minorHAnsi" w:hAnsiTheme="minorHAnsi"/>
          <w:b w:val="0"/>
          <w:sz w:val="22"/>
          <w:szCs w:val="22"/>
        </w:rPr>
        <w:t xml:space="preserve"> homes to advance societal health. A combination of fee-for-service, case management fees, and quality outcome incentives effectively drive higher standards in patient experience and outcomes. Community/provider boards may be required to safeguard the public interest.</w:t>
      </w:r>
    </w:p>
    <w:p w:rsidR="00FB3B7D" w:rsidRDefault="00FB3B7D" w:rsidP="00FB3B7D">
      <w:pPr>
        <w:pStyle w:val="NormalWeb"/>
        <w:spacing w:before="0" w:beforeAutospacing="0" w:after="0" w:afterAutospacing="0"/>
        <w:rPr>
          <w:rFonts w:asciiTheme="minorHAnsi" w:hAnsiTheme="minorHAnsi"/>
          <w:sz w:val="22"/>
          <w:szCs w:val="22"/>
        </w:rPr>
      </w:pPr>
      <w:r w:rsidRPr="0060206B">
        <w:rPr>
          <w:rFonts w:asciiTheme="minorHAnsi" w:hAnsiTheme="minorHAnsi"/>
          <w:b/>
          <w:sz w:val="22"/>
          <w:szCs w:val="22"/>
        </w:rPr>
        <w:t xml:space="preserve">Free Full Text: </w:t>
      </w:r>
      <w:hyperlink r:id="rId41" w:history="1">
        <w:r w:rsidRPr="00522119">
          <w:rPr>
            <w:rStyle w:val="Hyperlink"/>
            <w:rFonts w:asciiTheme="minorHAnsi" w:hAnsiTheme="minorHAnsi"/>
            <w:sz w:val="22"/>
            <w:szCs w:val="22"/>
          </w:rPr>
          <w:t>http://www.jabfm.org/content/21/5/427.long</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Salsberg, E., P. H. Rockey, K. L. Rivers, S. E. Brotherton, and G. R. Jackson. 2008. US residency training before and after the 1997 balanced budget act. Journal of the American Medical Association 300(10):1174-1180. </w:t>
      </w:r>
    </w:p>
    <w:p w:rsidR="00FB3B7D" w:rsidRPr="0060206B" w:rsidRDefault="00FB3B7D" w:rsidP="00FB3B7D">
      <w:pPr>
        <w:pStyle w:val="Heading3"/>
        <w:spacing w:before="0"/>
        <w:rPr>
          <w:rFonts w:asciiTheme="minorHAnsi" w:hAnsiTheme="minorHAnsi"/>
          <w:color w:val="000000" w:themeColor="text1"/>
        </w:rPr>
      </w:pPr>
      <w:r w:rsidRPr="0060206B">
        <w:rPr>
          <w:rFonts w:asciiTheme="minorHAnsi" w:hAnsiTheme="minorHAnsi"/>
          <w:color w:val="000000" w:themeColor="text1"/>
        </w:rPr>
        <w:t>Abstract</w:t>
      </w:r>
      <w:r>
        <w:rPr>
          <w:rFonts w:asciiTheme="minorHAnsi" w:hAnsiTheme="minorHAnsi"/>
          <w:color w:val="000000" w:themeColor="text1"/>
        </w:rPr>
        <w:t>:</w:t>
      </w:r>
    </w:p>
    <w:p w:rsidR="00FB3B7D" w:rsidRPr="0060206B" w:rsidRDefault="00FB3B7D" w:rsidP="00FB3B7D">
      <w:pPr>
        <w:pStyle w:val="Heading4"/>
        <w:spacing w:before="0" w:beforeAutospacing="0" w:after="0" w:afterAutospacing="0"/>
        <w:rPr>
          <w:rFonts w:asciiTheme="minorHAnsi" w:hAnsiTheme="minorHAnsi"/>
          <w:b w:val="0"/>
          <w:sz w:val="22"/>
          <w:szCs w:val="22"/>
        </w:rPr>
      </w:pPr>
      <w:r w:rsidRPr="0060206B">
        <w:rPr>
          <w:rFonts w:asciiTheme="minorHAnsi" w:hAnsiTheme="minorHAnsi"/>
          <w:b w:val="0"/>
          <w:sz w:val="22"/>
          <w:szCs w:val="22"/>
        </w:rPr>
        <w:t>CONTEXT:</w:t>
      </w:r>
      <w:r>
        <w:rPr>
          <w:rFonts w:asciiTheme="minorHAnsi" w:hAnsiTheme="minorHAnsi"/>
          <w:b w:val="0"/>
          <w:sz w:val="22"/>
          <w:szCs w:val="22"/>
        </w:rPr>
        <w:t xml:space="preserve">  </w:t>
      </w:r>
      <w:r w:rsidRPr="0060206B">
        <w:rPr>
          <w:rFonts w:asciiTheme="minorHAnsi" w:hAnsiTheme="minorHAnsi"/>
          <w:b w:val="0"/>
          <w:sz w:val="22"/>
          <w:szCs w:val="22"/>
        </w:rPr>
        <w:t xml:space="preserve">Graduate medical education (GME) determines the size and characteristics of the future workforce. The </w:t>
      </w:r>
      <w:r w:rsidRPr="0060206B">
        <w:rPr>
          <w:rStyle w:val="highlight"/>
          <w:rFonts w:asciiTheme="minorHAnsi" w:hAnsiTheme="minorHAnsi"/>
          <w:b w:val="0"/>
          <w:sz w:val="22"/>
          <w:szCs w:val="22"/>
        </w:rPr>
        <w:t>1997</w:t>
      </w:r>
      <w:r w:rsidRPr="0060206B">
        <w:rPr>
          <w:rFonts w:asciiTheme="minorHAnsi" w:hAnsiTheme="minorHAnsi"/>
          <w:b w:val="0"/>
          <w:sz w:val="22"/>
          <w:szCs w:val="22"/>
        </w:rPr>
        <w:t xml:space="preserve"> </w:t>
      </w:r>
      <w:r w:rsidRPr="0060206B">
        <w:rPr>
          <w:rStyle w:val="highlight"/>
          <w:rFonts w:asciiTheme="minorHAnsi" w:hAnsiTheme="minorHAnsi"/>
          <w:b w:val="0"/>
          <w:sz w:val="22"/>
          <w:szCs w:val="22"/>
        </w:rPr>
        <w:t>Balanced</w:t>
      </w:r>
      <w:r w:rsidRPr="0060206B">
        <w:rPr>
          <w:rFonts w:asciiTheme="minorHAnsi" w:hAnsiTheme="minorHAnsi"/>
          <w:b w:val="0"/>
          <w:sz w:val="22"/>
          <w:szCs w:val="22"/>
        </w:rPr>
        <w:t xml:space="preserve"> </w:t>
      </w:r>
      <w:r w:rsidRPr="0060206B">
        <w:rPr>
          <w:rStyle w:val="highlight"/>
          <w:rFonts w:asciiTheme="minorHAnsi" w:hAnsiTheme="minorHAnsi"/>
          <w:b w:val="0"/>
          <w:sz w:val="22"/>
          <w:szCs w:val="22"/>
        </w:rPr>
        <w:t>Budget</w:t>
      </w:r>
      <w:r w:rsidRPr="0060206B">
        <w:rPr>
          <w:rFonts w:asciiTheme="minorHAnsi" w:hAnsiTheme="minorHAnsi"/>
          <w:b w:val="0"/>
          <w:sz w:val="22"/>
          <w:szCs w:val="22"/>
        </w:rPr>
        <w:t xml:space="preserve"> </w:t>
      </w:r>
      <w:r w:rsidRPr="0060206B">
        <w:rPr>
          <w:rStyle w:val="highlight"/>
          <w:rFonts w:asciiTheme="minorHAnsi" w:hAnsiTheme="minorHAnsi"/>
          <w:b w:val="0"/>
          <w:sz w:val="22"/>
          <w:szCs w:val="22"/>
        </w:rPr>
        <w:t>Act</w:t>
      </w:r>
      <w:r w:rsidRPr="0060206B">
        <w:rPr>
          <w:rFonts w:asciiTheme="minorHAnsi" w:hAnsiTheme="minorHAnsi"/>
          <w:b w:val="0"/>
          <w:sz w:val="22"/>
          <w:szCs w:val="22"/>
        </w:rPr>
        <w:t xml:space="preserve"> (BBA) limited Medicare funding for additional trainees in GME. There has been concern that because Medicare is the primary source of GME funding, the BBA would discourage growth in GME.</w:t>
      </w:r>
    </w:p>
    <w:p w:rsidR="00FB3B7D" w:rsidRPr="0060206B" w:rsidRDefault="00FB3B7D" w:rsidP="00FB3B7D">
      <w:pPr>
        <w:pStyle w:val="Heading4"/>
        <w:spacing w:before="0" w:beforeAutospacing="0" w:after="0" w:afterAutospacing="0"/>
        <w:rPr>
          <w:rFonts w:asciiTheme="minorHAnsi" w:hAnsiTheme="minorHAnsi"/>
          <w:b w:val="0"/>
          <w:sz w:val="22"/>
          <w:szCs w:val="22"/>
        </w:rPr>
      </w:pPr>
      <w:r w:rsidRPr="0060206B">
        <w:rPr>
          <w:rFonts w:asciiTheme="minorHAnsi" w:hAnsiTheme="minorHAnsi"/>
          <w:b w:val="0"/>
          <w:sz w:val="22"/>
          <w:szCs w:val="22"/>
        </w:rPr>
        <w:t xml:space="preserve">OBJECTIVE: </w:t>
      </w:r>
      <w:r>
        <w:rPr>
          <w:rFonts w:asciiTheme="minorHAnsi" w:hAnsiTheme="minorHAnsi"/>
          <w:b w:val="0"/>
          <w:sz w:val="22"/>
          <w:szCs w:val="22"/>
        </w:rPr>
        <w:t xml:space="preserve"> </w:t>
      </w:r>
      <w:r w:rsidRPr="0060206B">
        <w:rPr>
          <w:rFonts w:asciiTheme="minorHAnsi" w:hAnsiTheme="minorHAnsi"/>
          <w:b w:val="0"/>
          <w:sz w:val="22"/>
          <w:szCs w:val="22"/>
        </w:rPr>
        <w:t xml:space="preserve">To examine the number of residents in </w:t>
      </w:r>
      <w:r w:rsidRPr="0060206B">
        <w:rPr>
          <w:rStyle w:val="highlight"/>
          <w:rFonts w:asciiTheme="minorHAnsi" w:hAnsiTheme="minorHAnsi"/>
          <w:b w:val="0"/>
          <w:sz w:val="22"/>
          <w:szCs w:val="22"/>
        </w:rPr>
        <w:t>training</w:t>
      </w:r>
      <w:r w:rsidRPr="0060206B">
        <w:rPr>
          <w:rFonts w:asciiTheme="minorHAnsi" w:hAnsiTheme="minorHAnsi"/>
          <w:b w:val="0"/>
          <w:sz w:val="22"/>
          <w:szCs w:val="22"/>
        </w:rPr>
        <w:t xml:space="preserve"> before and </w:t>
      </w:r>
      <w:r w:rsidRPr="0060206B">
        <w:rPr>
          <w:rStyle w:val="highlight"/>
          <w:rFonts w:asciiTheme="minorHAnsi" w:hAnsiTheme="minorHAnsi"/>
          <w:b w:val="0"/>
          <w:sz w:val="22"/>
          <w:szCs w:val="22"/>
        </w:rPr>
        <w:t>after</w:t>
      </w:r>
      <w:r w:rsidRPr="0060206B">
        <w:rPr>
          <w:rFonts w:asciiTheme="minorHAnsi" w:hAnsiTheme="minorHAnsi"/>
          <w:b w:val="0"/>
          <w:sz w:val="22"/>
          <w:szCs w:val="22"/>
        </w:rPr>
        <w:t xml:space="preserve"> the BBA, as well as more recent changes in GME by specialty, sex, and type and location of education.</w:t>
      </w:r>
    </w:p>
    <w:p w:rsidR="00FB3B7D" w:rsidRPr="0060206B" w:rsidRDefault="00FB3B7D" w:rsidP="00FB3B7D">
      <w:pPr>
        <w:pStyle w:val="Heading4"/>
        <w:spacing w:before="0" w:beforeAutospacing="0" w:after="0" w:afterAutospacing="0"/>
        <w:rPr>
          <w:rFonts w:asciiTheme="minorHAnsi" w:hAnsiTheme="minorHAnsi"/>
          <w:b w:val="0"/>
          <w:sz w:val="22"/>
          <w:szCs w:val="22"/>
        </w:rPr>
      </w:pPr>
      <w:r w:rsidRPr="0060206B">
        <w:rPr>
          <w:rFonts w:asciiTheme="minorHAnsi" w:hAnsiTheme="minorHAnsi"/>
          <w:b w:val="0"/>
          <w:sz w:val="22"/>
          <w:szCs w:val="22"/>
        </w:rPr>
        <w:t xml:space="preserve">DESIGN: </w:t>
      </w:r>
      <w:r>
        <w:rPr>
          <w:rFonts w:asciiTheme="minorHAnsi" w:hAnsiTheme="minorHAnsi"/>
          <w:b w:val="0"/>
          <w:sz w:val="22"/>
          <w:szCs w:val="22"/>
        </w:rPr>
        <w:t xml:space="preserve"> </w:t>
      </w:r>
      <w:r w:rsidRPr="0060206B">
        <w:rPr>
          <w:rFonts w:asciiTheme="minorHAnsi" w:hAnsiTheme="minorHAnsi"/>
          <w:b w:val="0"/>
          <w:sz w:val="22"/>
          <w:szCs w:val="22"/>
        </w:rPr>
        <w:t xml:space="preserve">Descriptive study using the American Medical Association/Association of American Medical Colleges National GME Census on physicians in Accreditation Council for Graduate Medical Education (ACGME)-accredited programs to examine changes in the number and characteristics of residents before and </w:t>
      </w:r>
      <w:r w:rsidRPr="0060206B">
        <w:rPr>
          <w:rStyle w:val="highlight"/>
          <w:rFonts w:asciiTheme="minorHAnsi" w:hAnsiTheme="minorHAnsi"/>
          <w:b w:val="0"/>
          <w:sz w:val="22"/>
          <w:szCs w:val="22"/>
        </w:rPr>
        <w:t>after</w:t>
      </w:r>
      <w:r w:rsidRPr="0060206B">
        <w:rPr>
          <w:rFonts w:asciiTheme="minorHAnsi" w:hAnsiTheme="minorHAnsi"/>
          <w:b w:val="0"/>
          <w:sz w:val="22"/>
          <w:szCs w:val="22"/>
        </w:rPr>
        <w:t xml:space="preserve"> the BBA.</w:t>
      </w:r>
    </w:p>
    <w:p w:rsidR="00FB3B7D" w:rsidRPr="0060206B" w:rsidRDefault="00FB3B7D" w:rsidP="00FB3B7D">
      <w:pPr>
        <w:pStyle w:val="Heading4"/>
        <w:spacing w:before="0" w:beforeAutospacing="0" w:after="0" w:afterAutospacing="0"/>
        <w:rPr>
          <w:rFonts w:asciiTheme="minorHAnsi" w:hAnsiTheme="minorHAnsi"/>
          <w:b w:val="0"/>
          <w:sz w:val="22"/>
          <w:szCs w:val="22"/>
        </w:rPr>
      </w:pPr>
      <w:r w:rsidRPr="0060206B">
        <w:rPr>
          <w:rFonts w:asciiTheme="minorHAnsi" w:hAnsiTheme="minorHAnsi"/>
          <w:b w:val="0"/>
          <w:sz w:val="22"/>
          <w:szCs w:val="22"/>
        </w:rPr>
        <w:t xml:space="preserve">MAIN OUTCOME MEASURES: </w:t>
      </w:r>
      <w:r>
        <w:rPr>
          <w:rFonts w:asciiTheme="minorHAnsi" w:hAnsiTheme="minorHAnsi"/>
          <w:b w:val="0"/>
          <w:sz w:val="22"/>
          <w:szCs w:val="22"/>
        </w:rPr>
        <w:t xml:space="preserve"> </w:t>
      </w:r>
      <w:r w:rsidRPr="0060206B">
        <w:rPr>
          <w:rFonts w:asciiTheme="minorHAnsi" w:hAnsiTheme="minorHAnsi"/>
          <w:b w:val="0"/>
          <w:sz w:val="22"/>
          <w:szCs w:val="22"/>
        </w:rPr>
        <w:t xml:space="preserve">Differences in the number of physicians in ACGME-accredited </w:t>
      </w:r>
      <w:r w:rsidRPr="0060206B">
        <w:rPr>
          <w:rStyle w:val="highlight"/>
          <w:rFonts w:asciiTheme="minorHAnsi" w:hAnsiTheme="minorHAnsi"/>
          <w:b w:val="0"/>
          <w:sz w:val="22"/>
          <w:szCs w:val="22"/>
        </w:rPr>
        <w:t>training</w:t>
      </w:r>
      <w:r w:rsidRPr="0060206B">
        <w:rPr>
          <w:rFonts w:asciiTheme="minorHAnsi" w:hAnsiTheme="minorHAnsi"/>
          <w:b w:val="0"/>
          <w:sz w:val="22"/>
          <w:szCs w:val="22"/>
        </w:rPr>
        <w:t xml:space="preserve"> programs overall, by specialty, and by location and type of education.</w:t>
      </w:r>
    </w:p>
    <w:p w:rsidR="00FB3B7D" w:rsidRPr="0060206B" w:rsidRDefault="00FB3B7D" w:rsidP="00FB3B7D">
      <w:pPr>
        <w:pStyle w:val="Heading4"/>
        <w:spacing w:before="0" w:beforeAutospacing="0" w:after="0" w:afterAutospacing="0"/>
        <w:rPr>
          <w:rFonts w:asciiTheme="minorHAnsi" w:hAnsiTheme="minorHAnsi"/>
          <w:b w:val="0"/>
          <w:sz w:val="22"/>
          <w:szCs w:val="22"/>
        </w:rPr>
      </w:pPr>
      <w:r w:rsidRPr="0060206B">
        <w:rPr>
          <w:rFonts w:asciiTheme="minorHAnsi" w:hAnsiTheme="minorHAnsi"/>
          <w:b w:val="0"/>
          <w:sz w:val="22"/>
          <w:szCs w:val="22"/>
        </w:rPr>
        <w:t xml:space="preserve">RESULTS: </w:t>
      </w:r>
      <w:r>
        <w:rPr>
          <w:rFonts w:asciiTheme="minorHAnsi" w:hAnsiTheme="minorHAnsi"/>
          <w:b w:val="0"/>
          <w:sz w:val="22"/>
          <w:szCs w:val="22"/>
        </w:rPr>
        <w:t xml:space="preserve"> </w:t>
      </w:r>
      <w:r w:rsidRPr="0060206B">
        <w:rPr>
          <w:rFonts w:asciiTheme="minorHAnsi" w:hAnsiTheme="minorHAnsi"/>
          <w:b w:val="0"/>
          <w:sz w:val="22"/>
          <w:szCs w:val="22"/>
        </w:rPr>
        <w:t xml:space="preserve">The number of residents and fellows changed little between academic year (AY) </w:t>
      </w:r>
      <w:r w:rsidRPr="0060206B">
        <w:rPr>
          <w:rStyle w:val="highlight"/>
          <w:rFonts w:asciiTheme="minorHAnsi" w:hAnsiTheme="minorHAnsi"/>
          <w:b w:val="0"/>
          <w:sz w:val="22"/>
          <w:szCs w:val="22"/>
        </w:rPr>
        <w:t>1997</w:t>
      </w:r>
      <w:r w:rsidRPr="0060206B">
        <w:rPr>
          <w:rFonts w:asciiTheme="minorHAnsi" w:hAnsiTheme="minorHAnsi"/>
          <w:b w:val="0"/>
          <w:sz w:val="22"/>
          <w:szCs w:val="22"/>
        </w:rPr>
        <w:t xml:space="preserve"> (n = 98,143) and AY 2002 (n = 98,258) but increased to 106,012 in AY 2007, a net increase of 7869 (8.0%) over the decade. The annual number of new entrants into GME increased by 7.6%, primarily because of increasing international medical graduates (IMGs). United States medical school graduates (MDs) comprised 44.0% of the overall growth from 2002 to 2007, followed by IMGs (39.2%) and osteopathic school graduates (18.8%). United States MD growth largely resulted from selection of specialties with longer </w:t>
      </w:r>
      <w:r w:rsidRPr="0060206B">
        <w:rPr>
          <w:rStyle w:val="highlight"/>
          <w:rFonts w:asciiTheme="minorHAnsi" w:hAnsiTheme="minorHAnsi"/>
          <w:b w:val="0"/>
          <w:sz w:val="22"/>
          <w:szCs w:val="22"/>
        </w:rPr>
        <w:t>training</w:t>
      </w:r>
      <w:r w:rsidRPr="0060206B">
        <w:rPr>
          <w:rFonts w:asciiTheme="minorHAnsi" w:hAnsiTheme="minorHAnsi"/>
          <w:b w:val="0"/>
          <w:sz w:val="22"/>
          <w:szCs w:val="22"/>
        </w:rPr>
        <w:t xml:space="preserve"> periods. From 2002 to 2007, </w:t>
      </w:r>
      <w:r w:rsidRPr="0060206B">
        <w:rPr>
          <w:rStyle w:val="highlight"/>
          <w:rFonts w:asciiTheme="minorHAnsi" w:hAnsiTheme="minorHAnsi"/>
          <w:b w:val="0"/>
          <w:sz w:val="22"/>
          <w:szCs w:val="22"/>
        </w:rPr>
        <w:t>US</w:t>
      </w:r>
      <w:r w:rsidRPr="0060206B">
        <w:rPr>
          <w:rFonts w:asciiTheme="minorHAnsi" w:hAnsiTheme="minorHAnsi"/>
          <w:b w:val="0"/>
          <w:sz w:val="22"/>
          <w:szCs w:val="22"/>
        </w:rPr>
        <w:t xml:space="preserve"> MDs </w:t>
      </w:r>
      <w:r w:rsidRPr="0060206B">
        <w:rPr>
          <w:rStyle w:val="highlight"/>
          <w:rFonts w:asciiTheme="minorHAnsi" w:hAnsiTheme="minorHAnsi"/>
          <w:b w:val="0"/>
          <w:sz w:val="22"/>
          <w:szCs w:val="22"/>
        </w:rPr>
        <w:t>training</w:t>
      </w:r>
      <w:r w:rsidRPr="0060206B">
        <w:rPr>
          <w:rFonts w:asciiTheme="minorHAnsi" w:hAnsiTheme="minorHAnsi"/>
          <w:b w:val="0"/>
          <w:sz w:val="22"/>
          <w:szCs w:val="22"/>
        </w:rPr>
        <w:t xml:space="preserve"> in primary care specialties decreased by 2641, while IMGs increased by 3286. However, increasing subspecialization rates led to fewer physicians entering generalist careers.</w:t>
      </w:r>
    </w:p>
    <w:p w:rsidR="00FB3B7D" w:rsidRPr="0060206B" w:rsidRDefault="00FB3B7D" w:rsidP="00FB3B7D">
      <w:pPr>
        <w:pStyle w:val="Heading4"/>
        <w:spacing w:before="0" w:beforeAutospacing="0" w:after="0" w:afterAutospacing="0"/>
        <w:rPr>
          <w:rFonts w:asciiTheme="minorHAnsi" w:hAnsiTheme="minorHAnsi"/>
          <w:b w:val="0"/>
          <w:sz w:val="22"/>
          <w:szCs w:val="22"/>
        </w:rPr>
      </w:pPr>
      <w:r w:rsidRPr="0060206B">
        <w:rPr>
          <w:rFonts w:asciiTheme="minorHAnsi" w:hAnsiTheme="minorHAnsi"/>
          <w:b w:val="0"/>
          <w:sz w:val="22"/>
          <w:szCs w:val="22"/>
        </w:rPr>
        <w:t xml:space="preserve">CONCLUSION: </w:t>
      </w:r>
      <w:r>
        <w:rPr>
          <w:rFonts w:asciiTheme="minorHAnsi" w:hAnsiTheme="minorHAnsi"/>
          <w:b w:val="0"/>
          <w:sz w:val="22"/>
          <w:szCs w:val="22"/>
        </w:rPr>
        <w:t xml:space="preserve"> </w:t>
      </w:r>
      <w:r w:rsidRPr="0060206B">
        <w:rPr>
          <w:rStyle w:val="highlight"/>
          <w:rFonts w:asciiTheme="minorHAnsi" w:hAnsiTheme="minorHAnsi"/>
          <w:b w:val="0"/>
          <w:sz w:val="22"/>
          <w:szCs w:val="22"/>
        </w:rPr>
        <w:t>After</w:t>
      </w:r>
      <w:r w:rsidRPr="0060206B">
        <w:rPr>
          <w:rFonts w:asciiTheme="minorHAnsi" w:hAnsiTheme="minorHAnsi"/>
          <w:b w:val="0"/>
          <w:sz w:val="22"/>
          <w:szCs w:val="22"/>
        </w:rPr>
        <w:t xml:space="preserve"> the </w:t>
      </w:r>
      <w:r w:rsidRPr="0060206B">
        <w:rPr>
          <w:rStyle w:val="highlight"/>
          <w:rFonts w:asciiTheme="minorHAnsi" w:hAnsiTheme="minorHAnsi"/>
          <w:b w:val="0"/>
          <w:sz w:val="22"/>
          <w:szCs w:val="22"/>
        </w:rPr>
        <w:t>1997</w:t>
      </w:r>
      <w:r w:rsidRPr="0060206B">
        <w:rPr>
          <w:rFonts w:asciiTheme="minorHAnsi" w:hAnsiTheme="minorHAnsi"/>
          <w:b w:val="0"/>
          <w:sz w:val="22"/>
          <w:szCs w:val="22"/>
        </w:rPr>
        <w:t xml:space="preserve"> BBA, there appears to have been a temporary halt in the growth of physicians </w:t>
      </w:r>
      <w:r w:rsidRPr="0060206B">
        <w:rPr>
          <w:rStyle w:val="highlight"/>
          <w:rFonts w:asciiTheme="minorHAnsi" w:hAnsiTheme="minorHAnsi"/>
          <w:b w:val="0"/>
          <w:sz w:val="22"/>
          <w:szCs w:val="22"/>
        </w:rPr>
        <w:t>training</w:t>
      </w:r>
      <w:r w:rsidRPr="0060206B">
        <w:rPr>
          <w:rFonts w:asciiTheme="minorHAnsi" w:hAnsiTheme="minorHAnsi"/>
          <w:b w:val="0"/>
          <w:sz w:val="22"/>
          <w:szCs w:val="22"/>
        </w:rPr>
        <w:t xml:space="preserve"> in ACGME programs; however, the number increased from 2002 to 2007.</w:t>
      </w:r>
    </w:p>
    <w:p w:rsidR="00FB3B7D" w:rsidRPr="0060206B" w:rsidRDefault="00FB3B7D" w:rsidP="00FB3B7D">
      <w:pPr>
        <w:pStyle w:val="NormalWeb"/>
        <w:spacing w:before="0" w:beforeAutospacing="0" w:after="0" w:afterAutospacing="0"/>
        <w:rPr>
          <w:rFonts w:asciiTheme="minorHAnsi" w:hAnsiTheme="minorHAnsi"/>
          <w:b/>
          <w:color w:val="000000" w:themeColor="text1"/>
          <w:sz w:val="22"/>
          <w:szCs w:val="22"/>
        </w:rPr>
      </w:pPr>
      <w:r w:rsidRPr="0060206B">
        <w:rPr>
          <w:rFonts w:asciiTheme="minorHAnsi" w:hAnsiTheme="minorHAnsi"/>
          <w:b/>
          <w:color w:val="000000" w:themeColor="text1"/>
          <w:sz w:val="22"/>
          <w:szCs w:val="22"/>
        </w:rPr>
        <w:t>Full Text Attached.</w:t>
      </w:r>
      <w:r>
        <w:rPr>
          <w:rFonts w:asciiTheme="minorHAnsi" w:hAnsiTheme="minorHAnsi"/>
          <w:b/>
          <w:color w:val="000000" w:themeColor="text1"/>
          <w:sz w:val="22"/>
          <w:szCs w:val="22"/>
        </w:rPr>
        <w:t xml:space="preserve"> (</w:t>
      </w:r>
      <w:r w:rsidRPr="00C20867">
        <w:rPr>
          <w:rFonts w:asciiTheme="minorHAnsi" w:hAnsiTheme="minorHAnsi"/>
          <w:b/>
          <w:color w:val="000000" w:themeColor="text1"/>
          <w:sz w:val="22"/>
          <w:szCs w:val="22"/>
        </w:rPr>
        <w:t>Salsberg_JAMA_2008</w:t>
      </w:r>
      <w:r>
        <w:rPr>
          <w:rFonts w:asciiTheme="minorHAnsi" w:hAnsiTheme="minorHAnsi"/>
          <w:b/>
          <w:color w:val="000000" w:themeColor="text1"/>
          <w:sz w:val="22"/>
          <w:szCs w:val="22"/>
        </w:rPr>
        <w:t>)</w:t>
      </w:r>
    </w:p>
    <w:p w:rsidR="00FB3B7D"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Starfield, B., and J. Horder. 2007. Interpersonal continuity: Old and new perspectives. British Journal of General Practice 57(540):527-529. </w:t>
      </w:r>
    </w:p>
    <w:p w:rsidR="00FB3B7D" w:rsidRDefault="00FB3B7D" w:rsidP="00FB3B7D">
      <w:pPr>
        <w:pStyle w:val="NormalWeb"/>
        <w:spacing w:before="0" w:beforeAutospacing="0" w:after="0" w:afterAutospacing="0"/>
        <w:rPr>
          <w:rFonts w:asciiTheme="minorHAnsi" w:hAnsiTheme="minorHAnsi"/>
          <w:sz w:val="22"/>
          <w:szCs w:val="22"/>
        </w:rPr>
      </w:pPr>
      <w:r w:rsidRPr="00E43D0A">
        <w:rPr>
          <w:rFonts w:asciiTheme="minorHAnsi" w:hAnsiTheme="minorHAnsi"/>
          <w:b/>
          <w:sz w:val="22"/>
          <w:szCs w:val="22"/>
        </w:rPr>
        <w:t xml:space="preserve">No Abstract. Free Full Text: </w:t>
      </w:r>
      <w:hyperlink r:id="rId42" w:history="1">
        <w:r w:rsidRPr="00522119">
          <w:rPr>
            <w:rStyle w:val="Hyperlink"/>
            <w:rFonts w:asciiTheme="minorHAnsi" w:hAnsiTheme="minorHAnsi"/>
            <w:sz w:val="22"/>
            <w:szCs w:val="22"/>
          </w:rPr>
          <w:t>http://www.ncbi.nlm.nih.gov/pmc/articles/PMC2099634/?tool=pubmed</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Starfield, B., L. Shi, and J. Macinko. 2005. Contribution of primary care to health systems and health. Milbank Quarterly 83(3):457-502. </w:t>
      </w:r>
    </w:p>
    <w:p w:rsidR="00FB3B7D" w:rsidRPr="00E43D0A" w:rsidRDefault="00FB3B7D" w:rsidP="00FB3B7D">
      <w:pPr>
        <w:pStyle w:val="Heading3"/>
        <w:spacing w:before="0"/>
        <w:rPr>
          <w:rFonts w:asciiTheme="minorHAnsi" w:hAnsiTheme="minorHAnsi"/>
          <w:color w:val="000000" w:themeColor="text1"/>
        </w:rPr>
      </w:pPr>
      <w:r w:rsidRPr="00E43D0A">
        <w:rPr>
          <w:rFonts w:asciiTheme="minorHAnsi" w:hAnsiTheme="minorHAnsi"/>
          <w:color w:val="000000" w:themeColor="text1"/>
        </w:rPr>
        <w:t>Abstract</w:t>
      </w:r>
      <w:r>
        <w:rPr>
          <w:rFonts w:asciiTheme="minorHAnsi" w:hAnsiTheme="minorHAnsi"/>
          <w:color w:val="000000" w:themeColor="text1"/>
        </w:rPr>
        <w:t>:</w:t>
      </w:r>
    </w:p>
    <w:p w:rsidR="00FB3B7D" w:rsidRPr="00E43D0A" w:rsidRDefault="00FB3B7D" w:rsidP="00FB3B7D">
      <w:pPr>
        <w:pStyle w:val="NormalWeb"/>
        <w:spacing w:before="0" w:beforeAutospacing="0" w:after="0" w:afterAutospacing="0"/>
        <w:rPr>
          <w:rFonts w:asciiTheme="minorHAnsi" w:hAnsiTheme="minorHAnsi"/>
          <w:sz w:val="22"/>
          <w:szCs w:val="22"/>
        </w:rPr>
      </w:pPr>
      <w:r w:rsidRPr="00E43D0A">
        <w:rPr>
          <w:rFonts w:asciiTheme="minorHAnsi" w:hAnsiTheme="minorHAnsi"/>
          <w:sz w:val="22"/>
          <w:szCs w:val="22"/>
        </w:rPr>
        <w:t xml:space="preserve">Evidence of the </w:t>
      </w:r>
      <w:r w:rsidRPr="00E43D0A">
        <w:rPr>
          <w:rStyle w:val="highlight"/>
          <w:rFonts w:asciiTheme="minorHAnsi" w:hAnsiTheme="minorHAnsi"/>
          <w:sz w:val="22"/>
          <w:szCs w:val="22"/>
        </w:rPr>
        <w:t>health</w:t>
      </w:r>
      <w:r w:rsidRPr="00E43D0A">
        <w:rPr>
          <w:rFonts w:asciiTheme="minorHAnsi" w:hAnsiTheme="minorHAnsi"/>
          <w:sz w:val="22"/>
          <w:szCs w:val="22"/>
        </w:rPr>
        <w:t xml:space="preserve">-promoting influence of </w:t>
      </w:r>
      <w:r w:rsidRPr="00E43D0A">
        <w:rPr>
          <w:rStyle w:val="highlight"/>
          <w:rFonts w:asciiTheme="minorHAnsi" w:hAnsiTheme="minorHAnsi"/>
          <w:sz w:val="22"/>
          <w:szCs w:val="22"/>
        </w:rPr>
        <w:t>primary</w:t>
      </w:r>
      <w:r w:rsidRPr="00E43D0A">
        <w:rPr>
          <w:rFonts w:asciiTheme="minorHAnsi" w:hAnsiTheme="minorHAnsi"/>
          <w:sz w:val="22"/>
          <w:szCs w:val="22"/>
        </w:rPr>
        <w:t xml:space="preserve"> </w:t>
      </w:r>
      <w:r w:rsidRPr="00E43D0A">
        <w:rPr>
          <w:rStyle w:val="highlight"/>
          <w:rFonts w:asciiTheme="minorHAnsi" w:hAnsiTheme="minorHAnsi"/>
          <w:sz w:val="22"/>
          <w:szCs w:val="22"/>
        </w:rPr>
        <w:t>care</w:t>
      </w:r>
      <w:r w:rsidRPr="00E43D0A">
        <w:rPr>
          <w:rFonts w:asciiTheme="minorHAnsi" w:hAnsiTheme="minorHAnsi"/>
          <w:sz w:val="22"/>
          <w:szCs w:val="22"/>
        </w:rPr>
        <w:t xml:space="preserve"> has been accumulating ever since researchers have been able to distinguish </w:t>
      </w:r>
      <w:r w:rsidRPr="00E43D0A">
        <w:rPr>
          <w:rStyle w:val="highlight"/>
          <w:rFonts w:asciiTheme="minorHAnsi" w:hAnsiTheme="minorHAnsi"/>
          <w:sz w:val="22"/>
          <w:szCs w:val="22"/>
        </w:rPr>
        <w:t>primary</w:t>
      </w:r>
      <w:r w:rsidRPr="00E43D0A">
        <w:rPr>
          <w:rFonts w:asciiTheme="minorHAnsi" w:hAnsiTheme="minorHAnsi"/>
          <w:sz w:val="22"/>
          <w:szCs w:val="22"/>
        </w:rPr>
        <w:t xml:space="preserve"> </w:t>
      </w:r>
      <w:r w:rsidRPr="00E43D0A">
        <w:rPr>
          <w:rStyle w:val="highlight"/>
          <w:rFonts w:asciiTheme="minorHAnsi" w:hAnsiTheme="minorHAnsi"/>
          <w:sz w:val="22"/>
          <w:szCs w:val="22"/>
        </w:rPr>
        <w:t>care</w:t>
      </w:r>
      <w:r w:rsidRPr="00E43D0A">
        <w:rPr>
          <w:rFonts w:asciiTheme="minorHAnsi" w:hAnsiTheme="minorHAnsi"/>
          <w:sz w:val="22"/>
          <w:szCs w:val="22"/>
        </w:rPr>
        <w:t xml:space="preserve"> from other aspects of the </w:t>
      </w:r>
      <w:r w:rsidRPr="00E43D0A">
        <w:rPr>
          <w:rStyle w:val="highlight"/>
          <w:rFonts w:asciiTheme="minorHAnsi" w:hAnsiTheme="minorHAnsi"/>
          <w:sz w:val="22"/>
          <w:szCs w:val="22"/>
        </w:rPr>
        <w:t>health</w:t>
      </w:r>
      <w:r w:rsidRPr="00E43D0A">
        <w:rPr>
          <w:rFonts w:asciiTheme="minorHAnsi" w:hAnsiTheme="minorHAnsi"/>
          <w:sz w:val="22"/>
          <w:szCs w:val="22"/>
        </w:rPr>
        <w:t xml:space="preserve"> services delivery system. This evidence shows that </w:t>
      </w:r>
      <w:r w:rsidRPr="00E43D0A">
        <w:rPr>
          <w:rStyle w:val="highlight"/>
          <w:rFonts w:asciiTheme="minorHAnsi" w:hAnsiTheme="minorHAnsi"/>
          <w:sz w:val="22"/>
          <w:szCs w:val="22"/>
        </w:rPr>
        <w:t>primary</w:t>
      </w:r>
      <w:r w:rsidRPr="00E43D0A">
        <w:rPr>
          <w:rFonts w:asciiTheme="minorHAnsi" w:hAnsiTheme="minorHAnsi"/>
          <w:sz w:val="22"/>
          <w:szCs w:val="22"/>
        </w:rPr>
        <w:t xml:space="preserve"> </w:t>
      </w:r>
      <w:r w:rsidRPr="00E43D0A">
        <w:rPr>
          <w:rStyle w:val="highlight"/>
          <w:rFonts w:asciiTheme="minorHAnsi" w:hAnsiTheme="minorHAnsi"/>
          <w:sz w:val="22"/>
          <w:szCs w:val="22"/>
        </w:rPr>
        <w:t>care</w:t>
      </w:r>
      <w:r w:rsidRPr="00E43D0A">
        <w:rPr>
          <w:rFonts w:asciiTheme="minorHAnsi" w:hAnsiTheme="minorHAnsi"/>
          <w:sz w:val="22"/>
          <w:szCs w:val="22"/>
        </w:rPr>
        <w:t xml:space="preserve"> helps prevent illness and death, regardless of whether the </w:t>
      </w:r>
      <w:r w:rsidRPr="00E43D0A">
        <w:rPr>
          <w:rStyle w:val="highlight"/>
          <w:rFonts w:asciiTheme="minorHAnsi" w:hAnsiTheme="minorHAnsi"/>
          <w:sz w:val="22"/>
          <w:szCs w:val="22"/>
        </w:rPr>
        <w:t>care</w:t>
      </w:r>
      <w:r w:rsidRPr="00E43D0A">
        <w:rPr>
          <w:rFonts w:asciiTheme="minorHAnsi" w:hAnsiTheme="minorHAnsi"/>
          <w:sz w:val="22"/>
          <w:szCs w:val="22"/>
        </w:rPr>
        <w:t xml:space="preserve"> is characterized by supply of </w:t>
      </w:r>
      <w:r w:rsidRPr="00E43D0A">
        <w:rPr>
          <w:rStyle w:val="highlight"/>
          <w:rFonts w:asciiTheme="minorHAnsi" w:hAnsiTheme="minorHAnsi"/>
          <w:sz w:val="22"/>
          <w:szCs w:val="22"/>
        </w:rPr>
        <w:t>primary</w:t>
      </w:r>
      <w:r w:rsidRPr="00E43D0A">
        <w:rPr>
          <w:rFonts w:asciiTheme="minorHAnsi" w:hAnsiTheme="minorHAnsi"/>
          <w:sz w:val="22"/>
          <w:szCs w:val="22"/>
        </w:rPr>
        <w:t xml:space="preserve"> </w:t>
      </w:r>
      <w:r w:rsidRPr="00E43D0A">
        <w:rPr>
          <w:rStyle w:val="highlight"/>
          <w:rFonts w:asciiTheme="minorHAnsi" w:hAnsiTheme="minorHAnsi"/>
          <w:sz w:val="22"/>
          <w:szCs w:val="22"/>
        </w:rPr>
        <w:t>care</w:t>
      </w:r>
      <w:r w:rsidRPr="00E43D0A">
        <w:rPr>
          <w:rFonts w:asciiTheme="minorHAnsi" w:hAnsiTheme="minorHAnsi"/>
          <w:sz w:val="22"/>
          <w:szCs w:val="22"/>
        </w:rPr>
        <w:t xml:space="preserve"> physicians, a relationship with a source of </w:t>
      </w:r>
      <w:r w:rsidRPr="00E43D0A">
        <w:rPr>
          <w:rStyle w:val="highlight"/>
          <w:rFonts w:asciiTheme="minorHAnsi" w:hAnsiTheme="minorHAnsi"/>
          <w:sz w:val="22"/>
          <w:szCs w:val="22"/>
        </w:rPr>
        <w:t>primary</w:t>
      </w:r>
      <w:r w:rsidRPr="00E43D0A">
        <w:rPr>
          <w:rFonts w:asciiTheme="minorHAnsi" w:hAnsiTheme="minorHAnsi"/>
          <w:sz w:val="22"/>
          <w:szCs w:val="22"/>
        </w:rPr>
        <w:t xml:space="preserve"> </w:t>
      </w:r>
      <w:r w:rsidRPr="00E43D0A">
        <w:rPr>
          <w:rStyle w:val="highlight"/>
          <w:rFonts w:asciiTheme="minorHAnsi" w:hAnsiTheme="minorHAnsi"/>
          <w:sz w:val="22"/>
          <w:szCs w:val="22"/>
        </w:rPr>
        <w:t>care</w:t>
      </w:r>
      <w:r w:rsidRPr="00E43D0A">
        <w:rPr>
          <w:rFonts w:asciiTheme="minorHAnsi" w:hAnsiTheme="minorHAnsi"/>
          <w:sz w:val="22"/>
          <w:szCs w:val="22"/>
        </w:rPr>
        <w:t xml:space="preserve">, or the receipt of important features of </w:t>
      </w:r>
      <w:r w:rsidRPr="00E43D0A">
        <w:rPr>
          <w:rStyle w:val="highlight"/>
          <w:rFonts w:asciiTheme="minorHAnsi" w:hAnsiTheme="minorHAnsi"/>
          <w:sz w:val="22"/>
          <w:szCs w:val="22"/>
        </w:rPr>
        <w:t>primary</w:t>
      </w:r>
      <w:r w:rsidRPr="00E43D0A">
        <w:rPr>
          <w:rFonts w:asciiTheme="minorHAnsi" w:hAnsiTheme="minorHAnsi"/>
          <w:sz w:val="22"/>
          <w:szCs w:val="22"/>
        </w:rPr>
        <w:t xml:space="preserve"> </w:t>
      </w:r>
      <w:r w:rsidRPr="00E43D0A">
        <w:rPr>
          <w:rStyle w:val="highlight"/>
          <w:rFonts w:asciiTheme="minorHAnsi" w:hAnsiTheme="minorHAnsi"/>
          <w:sz w:val="22"/>
          <w:szCs w:val="22"/>
        </w:rPr>
        <w:t>care</w:t>
      </w:r>
      <w:r w:rsidRPr="00E43D0A">
        <w:rPr>
          <w:rFonts w:asciiTheme="minorHAnsi" w:hAnsiTheme="minorHAnsi"/>
          <w:sz w:val="22"/>
          <w:szCs w:val="22"/>
        </w:rPr>
        <w:t xml:space="preserve">. The evidence also shows that </w:t>
      </w:r>
      <w:r w:rsidRPr="00E43D0A">
        <w:rPr>
          <w:rStyle w:val="highlight"/>
          <w:rFonts w:asciiTheme="minorHAnsi" w:hAnsiTheme="minorHAnsi"/>
          <w:sz w:val="22"/>
          <w:szCs w:val="22"/>
        </w:rPr>
        <w:t>primary</w:t>
      </w:r>
      <w:r w:rsidRPr="00E43D0A">
        <w:rPr>
          <w:rFonts w:asciiTheme="minorHAnsi" w:hAnsiTheme="minorHAnsi"/>
          <w:sz w:val="22"/>
          <w:szCs w:val="22"/>
        </w:rPr>
        <w:t xml:space="preserve"> </w:t>
      </w:r>
      <w:r w:rsidRPr="00E43D0A">
        <w:rPr>
          <w:rStyle w:val="highlight"/>
          <w:rFonts w:asciiTheme="minorHAnsi" w:hAnsiTheme="minorHAnsi"/>
          <w:sz w:val="22"/>
          <w:szCs w:val="22"/>
        </w:rPr>
        <w:t>care</w:t>
      </w:r>
      <w:r w:rsidRPr="00E43D0A">
        <w:rPr>
          <w:rFonts w:asciiTheme="minorHAnsi" w:hAnsiTheme="minorHAnsi"/>
          <w:sz w:val="22"/>
          <w:szCs w:val="22"/>
        </w:rPr>
        <w:t xml:space="preserve"> (in contrast to specialty </w:t>
      </w:r>
      <w:r w:rsidRPr="00E43D0A">
        <w:rPr>
          <w:rStyle w:val="highlight"/>
          <w:rFonts w:asciiTheme="minorHAnsi" w:hAnsiTheme="minorHAnsi"/>
          <w:sz w:val="22"/>
          <w:szCs w:val="22"/>
        </w:rPr>
        <w:t>care</w:t>
      </w:r>
      <w:r w:rsidRPr="00E43D0A">
        <w:rPr>
          <w:rFonts w:asciiTheme="minorHAnsi" w:hAnsiTheme="minorHAnsi"/>
          <w:sz w:val="22"/>
          <w:szCs w:val="22"/>
        </w:rPr>
        <w:t xml:space="preserve">) is associated with a more equitable distribution of </w:t>
      </w:r>
      <w:r w:rsidRPr="00E43D0A">
        <w:rPr>
          <w:rStyle w:val="highlight"/>
          <w:rFonts w:asciiTheme="minorHAnsi" w:hAnsiTheme="minorHAnsi"/>
          <w:sz w:val="22"/>
          <w:szCs w:val="22"/>
        </w:rPr>
        <w:t>health</w:t>
      </w:r>
      <w:r w:rsidRPr="00E43D0A">
        <w:rPr>
          <w:rFonts w:asciiTheme="minorHAnsi" w:hAnsiTheme="minorHAnsi"/>
          <w:sz w:val="22"/>
          <w:szCs w:val="22"/>
        </w:rPr>
        <w:t xml:space="preserve"> in populations, a finding that holds in both cross-national and within-national studies. The means by which </w:t>
      </w:r>
      <w:r w:rsidRPr="00E43D0A">
        <w:rPr>
          <w:rStyle w:val="highlight"/>
          <w:rFonts w:asciiTheme="minorHAnsi" w:hAnsiTheme="minorHAnsi"/>
          <w:sz w:val="22"/>
          <w:szCs w:val="22"/>
        </w:rPr>
        <w:t>primary</w:t>
      </w:r>
      <w:r w:rsidRPr="00E43D0A">
        <w:rPr>
          <w:rFonts w:asciiTheme="minorHAnsi" w:hAnsiTheme="minorHAnsi"/>
          <w:sz w:val="22"/>
          <w:szCs w:val="22"/>
        </w:rPr>
        <w:t xml:space="preserve"> </w:t>
      </w:r>
      <w:r w:rsidRPr="00E43D0A">
        <w:rPr>
          <w:rStyle w:val="highlight"/>
          <w:rFonts w:asciiTheme="minorHAnsi" w:hAnsiTheme="minorHAnsi"/>
          <w:sz w:val="22"/>
          <w:szCs w:val="22"/>
        </w:rPr>
        <w:t>care</w:t>
      </w:r>
      <w:r w:rsidRPr="00E43D0A">
        <w:rPr>
          <w:rFonts w:asciiTheme="minorHAnsi" w:hAnsiTheme="minorHAnsi"/>
          <w:sz w:val="22"/>
          <w:szCs w:val="22"/>
        </w:rPr>
        <w:t xml:space="preserve"> improves </w:t>
      </w:r>
      <w:r w:rsidRPr="00E43D0A">
        <w:rPr>
          <w:rStyle w:val="highlight"/>
          <w:rFonts w:asciiTheme="minorHAnsi" w:hAnsiTheme="minorHAnsi"/>
          <w:sz w:val="22"/>
          <w:szCs w:val="22"/>
        </w:rPr>
        <w:t>health</w:t>
      </w:r>
      <w:r w:rsidRPr="00E43D0A">
        <w:rPr>
          <w:rFonts w:asciiTheme="minorHAnsi" w:hAnsiTheme="minorHAnsi"/>
          <w:sz w:val="22"/>
          <w:szCs w:val="22"/>
        </w:rPr>
        <w:t xml:space="preserve"> have been identified, thus suggesting ways to improve overall </w:t>
      </w:r>
      <w:r w:rsidRPr="00E43D0A">
        <w:rPr>
          <w:rStyle w:val="highlight"/>
          <w:rFonts w:asciiTheme="minorHAnsi" w:hAnsiTheme="minorHAnsi"/>
          <w:sz w:val="22"/>
          <w:szCs w:val="22"/>
        </w:rPr>
        <w:t>health</w:t>
      </w:r>
      <w:r w:rsidRPr="00E43D0A">
        <w:rPr>
          <w:rFonts w:asciiTheme="minorHAnsi" w:hAnsiTheme="minorHAnsi"/>
          <w:sz w:val="22"/>
          <w:szCs w:val="22"/>
        </w:rPr>
        <w:t xml:space="preserve"> and reduce differences in </w:t>
      </w:r>
      <w:r w:rsidRPr="00E43D0A">
        <w:rPr>
          <w:rStyle w:val="highlight"/>
          <w:rFonts w:asciiTheme="minorHAnsi" w:hAnsiTheme="minorHAnsi"/>
          <w:sz w:val="22"/>
          <w:szCs w:val="22"/>
        </w:rPr>
        <w:t>health</w:t>
      </w:r>
      <w:r w:rsidRPr="00E43D0A">
        <w:rPr>
          <w:rFonts w:asciiTheme="minorHAnsi" w:hAnsiTheme="minorHAnsi"/>
          <w:sz w:val="22"/>
          <w:szCs w:val="22"/>
        </w:rPr>
        <w:t xml:space="preserve"> across major population subgroups.</w:t>
      </w:r>
    </w:p>
    <w:p w:rsidR="00FB3B7D" w:rsidRPr="00E43D0A" w:rsidRDefault="00FB3B7D" w:rsidP="00FB3B7D">
      <w:pPr>
        <w:pStyle w:val="NormalWeb"/>
        <w:spacing w:before="0" w:beforeAutospacing="0" w:after="0" w:afterAutospacing="0"/>
        <w:rPr>
          <w:rFonts w:asciiTheme="minorHAnsi" w:hAnsiTheme="minorHAnsi"/>
          <w:b/>
          <w:sz w:val="22"/>
          <w:szCs w:val="22"/>
        </w:rPr>
      </w:pPr>
      <w:r w:rsidRPr="00E43D0A">
        <w:rPr>
          <w:rFonts w:asciiTheme="minorHAnsi" w:hAnsiTheme="minorHAnsi"/>
          <w:b/>
          <w:sz w:val="22"/>
          <w:szCs w:val="22"/>
        </w:rPr>
        <w:t>Full Text Attached.</w:t>
      </w:r>
      <w:r>
        <w:rPr>
          <w:rFonts w:asciiTheme="minorHAnsi" w:hAnsiTheme="minorHAnsi"/>
          <w:b/>
          <w:sz w:val="22"/>
          <w:szCs w:val="22"/>
        </w:rPr>
        <w:t xml:space="preserve"> (</w:t>
      </w:r>
      <w:r w:rsidRPr="002C4207">
        <w:rPr>
          <w:rFonts w:asciiTheme="minorHAnsi" w:hAnsiTheme="minorHAnsi"/>
          <w:b/>
          <w:sz w:val="22"/>
          <w:szCs w:val="22"/>
        </w:rPr>
        <w:t>Starfield_Milbank_2005</w:t>
      </w:r>
      <w:r>
        <w:rPr>
          <w:rFonts w:asciiTheme="minorHAnsi" w:hAnsiTheme="minorHAnsi"/>
          <w:b/>
          <w:sz w:val="22"/>
          <w:szCs w:val="22"/>
        </w:rPr>
        <w:t>)</w:t>
      </w:r>
    </w:p>
    <w:p w:rsidR="00FB3B7D" w:rsidRPr="00E43D0A"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Steinbrook, R. 2009. Health care and the American recovery and reinvestment act. New England Journal of Medicine 360(11):1057-1060. </w:t>
      </w:r>
    </w:p>
    <w:p w:rsidR="00FB3B7D" w:rsidRDefault="00FB3B7D" w:rsidP="00FB3B7D">
      <w:pPr>
        <w:pStyle w:val="NormalWeb"/>
        <w:spacing w:before="0" w:beforeAutospacing="0" w:after="0" w:afterAutospacing="0"/>
        <w:rPr>
          <w:rFonts w:asciiTheme="minorHAnsi" w:hAnsiTheme="minorHAnsi"/>
          <w:sz w:val="22"/>
          <w:szCs w:val="22"/>
        </w:rPr>
      </w:pPr>
      <w:r w:rsidRPr="002C4207">
        <w:rPr>
          <w:rFonts w:asciiTheme="minorHAnsi" w:hAnsiTheme="minorHAnsi"/>
          <w:b/>
          <w:sz w:val="22"/>
          <w:szCs w:val="22"/>
        </w:rPr>
        <w:t xml:space="preserve">No Abstract. Free Full Text: </w:t>
      </w:r>
      <w:hyperlink r:id="rId43" w:history="1">
        <w:r w:rsidRPr="00522119">
          <w:rPr>
            <w:rStyle w:val="Hyperlink"/>
            <w:rFonts w:asciiTheme="minorHAnsi" w:hAnsiTheme="minorHAnsi"/>
            <w:sz w:val="22"/>
            <w:szCs w:val="22"/>
          </w:rPr>
          <w:t>http://www.nejm.org/doi/full/10.1056/NEJMp0900665</w:t>
        </w:r>
      </w:hyperlink>
    </w:p>
    <w:p w:rsidR="00FB3B7D"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Thomas, G. 2008. A systematic review of COPC: Evidence for effectiveness. Journal of Health Care for the Poor and Underserved 19(3):963-980. </w:t>
      </w:r>
    </w:p>
    <w:p w:rsidR="00FB3B7D" w:rsidRPr="002573DF" w:rsidRDefault="00FB3B7D" w:rsidP="00FB3B7D">
      <w:pPr>
        <w:pStyle w:val="Heading3"/>
        <w:spacing w:before="0"/>
        <w:rPr>
          <w:rFonts w:asciiTheme="minorHAnsi" w:hAnsiTheme="minorHAnsi"/>
          <w:color w:val="000000" w:themeColor="text1"/>
        </w:rPr>
      </w:pPr>
      <w:r w:rsidRPr="002573DF">
        <w:rPr>
          <w:rFonts w:asciiTheme="minorHAnsi" w:hAnsiTheme="minorHAnsi"/>
          <w:color w:val="000000" w:themeColor="text1"/>
        </w:rPr>
        <w:t>Abstract</w:t>
      </w:r>
      <w:r>
        <w:rPr>
          <w:rFonts w:asciiTheme="minorHAnsi" w:hAnsiTheme="minorHAnsi"/>
          <w:color w:val="000000" w:themeColor="text1"/>
        </w:rPr>
        <w:t>:</w:t>
      </w:r>
    </w:p>
    <w:p w:rsidR="00FB3B7D" w:rsidRPr="002573DF" w:rsidRDefault="00FB3B7D" w:rsidP="00FB3B7D">
      <w:pPr>
        <w:pStyle w:val="Heading4"/>
        <w:spacing w:before="0" w:beforeAutospacing="0" w:after="0" w:afterAutospacing="0"/>
        <w:rPr>
          <w:rFonts w:asciiTheme="minorHAnsi" w:hAnsiTheme="minorHAnsi"/>
          <w:b w:val="0"/>
          <w:sz w:val="22"/>
          <w:szCs w:val="22"/>
        </w:rPr>
      </w:pPr>
      <w:r w:rsidRPr="002573DF">
        <w:rPr>
          <w:rFonts w:asciiTheme="minorHAnsi" w:hAnsiTheme="minorHAnsi"/>
          <w:b w:val="0"/>
          <w:sz w:val="22"/>
          <w:szCs w:val="22"/>
        </w:rPr>
        <w:t xml:space="preserve">PURPOSE: </w:t>
      </w:r>
      <w:r>
        <w:rPr>
          <w:rFonts w:asciiTheme="minorHAnsi" w:hAnsiTheme="minorHAnsi"/>
          <w:b w:val="0"/>
          <w:sz w:val="22"/>
          <w:szCs w:val="22"/>
        </w:rPr>
        <w:t xml:space="preserve"> </w:t>
      </w:r>
      <w:r w:rsidRPr="002573DF">
        <w:rPr>
          <w:rFonts w:asciiTheme="minorHAnsi" w:hAnsiTheme="minorHAnsi"/>
          <w:b w:val="0"/>
          <w:sz w:val="22"/>
          <w:szCs w:val="22"/>
        </w:rPr>
        <w:t xml:space="preserve">This </w:t>
      </w:r>
      <w:r w:rsidRPr="002573DF">
        <w:rPr>
          <w:rStyle w:val="highlight"/>
          <w:rFonts w:asciiTheme="minorHAnsi" w:hAnsiTheme="minorHAnsi"/>
          <w:b w:val="0"/>
          <w:sz w:val="22"/>
          <w:szCs w:val="22"/>
        </w:rPr>
        <w:t>systematic</w:t>
      </w:r>
      <w:r w:rsidRPr="002573DF">
        <w:rPr>
          <w:rFonts w:asciiTheme="minorHAnsi" w:hAnsiTheme="minorHAnsi"/>
          <w:b w:val="0"/>
          <w:sz w:val="22"/>
          <w:szCs w:val="22"/>
        </w:rPr>
        <w:t xml:space="preserve"> </w:t>
      </w:r>
      <w:r w:rsidRPr="002573DF">
        <w:rPr>
          <w:rStyle w:val="highlight"/>
          <w:rFonts w:asciiTheme="minorHAnsi" w:hAnsiTheme="minorHAnsi"/>
          <w:b w:val="0"/>
          <w:sz w:val="22"/>
          <w:szCs w:val="22"/>
        </w:rPr>
        <w:t>review</w:t>
      </w:r>
      <w:r w:rsidRPr="002573DF">
        <w:rPr>
          <w:rFonts w:asciiTheme="minorHAnsi" w:hAnsiTheme="minorHAnsi"/>
          <w:b w:val="0"/>
          <w:sz w:val="22"/>
          <w:szCs w:val="22"/>
        </w:rPr>
        <w:t xml:space="preserve"> was conducted to assess the </w:t>
      </w:r>
      <w:r w:rsidRPr="002573DF">
        <w:rPr>
          <w:rStyle w:val="highlight"/>
          <w:rFonts w:asciiTheme="minorHAnsi" w:hAnsiTheme="minorHAnsi"/>
          <w:b w:val="0"/>
          <w:sz w:val="22"/>
          <w:szCs w:val="22"/>
        </w:rPr>
        <w:t>evidence</w:t>
      </w:r>
      <w:r w:rsidRPr="002573DF">
        <w:rPr>
          <w:rFonts w:asciiTheme="minorHAnsi" w:hAnsiTheme="minorHAnsi"/>
          <w:b w:val="0"/>
          <w:sz w:val="22"/>
          <w:szCs w:val="22"/>
        </w:rPr>
        <w:t xml:space="preserve"> for </w:t>
      </w:r>
      <w:r w:rsidRPr="002573DF">
        <w:rPr>
          <w:rStyle w:val="highlight"/>
          <w:rFonts w:asciiTheme="minorHAnsi" w:hAnsiTheme="minorHAnsi"/>
          <w:b w:val="0"/>
          <w:sz w:val="22"/>
          <w:szCs w:val="22"/>
        </w:rPr>
        <w:t>effectiveness</w:t>
      </w:r>
      <w:r w:rsidRPr="002573DF">
        <w:rPr>
          <w:rFonts w:asciiTheme="minorHAnsi" w:hAnsiTheme="minorHAnsi"/>
          <w:b w:val="0"/>
          <w:sz w:val="22"/>
          <w:szCs w:val="22"/>
        </w:rPr>
        <w:t xml:space="preserve"> of the community oriented primary care (</w:t>
      </w:r>
      <w:r w:rsidRPr="002573DF">
        <w:rPr>
          <w:rStyle w:val="highlight"/>
          <w:rFonts w:asciiTheme="minorHAnsi" w:hAnsiTheme="minorHAnsi"/>
          <w:b w:val="0"/>
          <w:sz w:val="22"/>
          <w:szCs w:val="22"/>
        </w:rPr>
        <w:t>COPC</w:t>
      </w:r>
      <w:r w:rsidRPr="002573DF">
        <w:rPr>
          <w:rFonts w:asciiTheme="minorHAnsi" w:hAnsiTheme="minorHAnsi"/>
          <w:b w:val="0"/>
          <w:sz w:val="22"/>
          <w:szCs w:val="22"/>
        </w:rPr>
        <w:t>) model and discuss alternative approaches to community medicine practice and education.</w:t>
      </w:r>
    </w:p>
    <w:p w:rsidR="00FB3B7D" w:rsidRPr="002573DF" w:rsidRDefault="00FB3B7D" w:rsidP="00FB3B7D">
      <w:pPr>
        <w:pStyle w:val="Heading4"/>
        <w:spacing w:before="0" w:beforeAutospacing="0" w:after="0" w:afterAutospacing="0"/>
        <w:rPr>
          <w:rFonts w:asciiTheme="minorHAnsi" w:hAnsiTheme="minorHAnsi"/>
          <w:b w:val="0"/>
          <w:sz w:val="22"/>
          <w:szCs w:val="22"/>
        </w:rPr>
      </w:pPr>
      <w:r w:rsidRPr="002573DF">
        <w:rPr>
          <w:rFonts w:asciiTheme="minorHAnsi" w:hAnsiTheme="minorHAnsi"/>
          <w:b w:val="0"/>
          <w:sz w:val="22"/>
          <w:szCs w:val="22"/>
        </w:rPr>
        <w:t xml:space="preserve">METHODS: </w:t>
      </w:r>
      <w:r>
        <w:rPr>
          <w:rFonts w:asciiTheme="minorHAnsi" w:hAnsiTheme="minorHAnsi"/>
          <w:b w:val="0"/>
          <w:sz w:val="22"/>
          <w:szCs w:val="22"/>
        </w:rPr>
        <w:t xml:space="preserve"> </w:t>
      </w:r>
      <w:r w:rsidRPr="002573DF">
        <w:rPr>
          <w:rFonts w:asciiTheme="minorHAnsi" w:hAnsiTheme="minorHAnsi"/>
          <w:b w:val="0"/>
          <w:sz w:val="22"/>
          <w:szCs w:val="22"/>
        </w:rPr>
        <w:t xml:space="preserve">A literature search for all articles referring to </w:t>
      </w:r>
      <w:r w:rsidRPr="002573DF">
        <w:rPr>
          <w:rStyle w:val="highlight"/>
          <w:rFonts w:asciiTheme="minorHAnsi" w:hAnsiTheme="minorHAnsi"/>
          <w:b w:val="0"/>
          <w:sz w:val="22"/>
          <w:szCs w:val="22"/>
        </w:rPr>
        <w:t>COPC</w:t>
      </w:r>
      <w:r w:rsidRPr="002573DF">
        <w:rPr>
          <w:rFonts w:asciiTheme="minorHAnsi" w:hAnsiTheme="minorHAnsi"/>
          <w:b w:val="0"/>
          <w:sz w:val="22"/>
          <w:szCs w:val="22"/>
        </w:rPr>
        <w:t xml:space="preserve"> was conducted. Articles were categorized by type, and the extent of the use of elements of the </w:t>
      </w:r>
      <w:r w:rsidRPr="002573DF">
        <w:rPr>
          <w:rStyle w:val="highlight"/>
          <w:rFonts w:asciiTheme="minorHAnsi" w:hAnsiTheme="minorHAnsi"/>
          <w:b w:val="0"/>
          <w:sz w:val="22"/>
          <w:szCs w:val="22"/>
        </w:rPr>
        <w:t>COPC</w:t>
      </w:r>
      <w:r w:rsidRPr="002573DF">
        <w:rPr>
          <w:rFonts w:asciiTheme="minorHAnsi" w:hAnsiTheme="minorHAnsi"/>
          <w:b w:val="0"/>
          <w:sz w:val="22"/>
          <w:szCs w:val="22"/>
        </w:rPr>
        <w:t xml:space="preserve"> model, and the level of community involvement.</w:t>
      </w:r>
    </w:p>
    <w:p w:rsidR="00FB3B7D" w:rsidRPr="002573DF" w:rsidRDefault="00FB3B7D" w:rsidP="00FB3B7D">
      <w:pPr>
        <w:pStyle w:val="Heading4"/>
        <w:spacing w:before="0" w:beforeAutospacing="0" w:after="0" w:afterAutospacing="0"/>
        <w:rPr>
          <w:rFonts w:asciiTheme="minorHAnsi" w:hAnsiTheme="minorHAnsi"/>
          <w:b w:val="0"/>
          <w:sz w:val="22"/>
          <w:szCs w:val="22"/>
        </w:rPr>
      </w:pPr>
      <w:r w:rsidRPr="002573DF">
        <w:rPr>
          <w:rFonts w:asciiTheme="minorHAnsi" w:hAnsiTheme="minorHAnsi"/>
          <w:b w:val="0"/>
          <w:sz w:val="22"/>
          <w:szCs w:val="22"/>
        </w:rPr>
        <w:t xml:space="preserve">RESULTS: </w:t>
      </w:r>
      <w:r>
        <w:rPr>
          <w:rFonts w:asciiTheme="minorHAnsi" w:hAnsiTheme="minorHAnsi"/>
          <w:b w:val="0"/>
          <w:sz w:val="22"/>
          <w:szCs w:val="22"/>
        </w:rPr>
        <w:t xml:space="preserve"> </w:t>
      </w:r>
      <w:r w:rsidRPr="002573DF">
        <w:rPr>
          <w:rFonts w:asciiTheme="minorHAnsi" w:hAnsiTheme="minorHAnsi"/>
          <w:b w:val="0"/>
          <w:sz w:val="22"/>
          <w:szCs w:val="22"/>
        </w:rPr>
        <w:t xml:space="preserve">The majority of articles on </w:t>
      </w:r>
      <w:r w:rsidRPr="002573DF">
        <w:rPr>
          <w:rStyle w:val="highlight"/>
          <w:rFonts w:asciiTheme="minorHAnsi" w:hAnsiTheme="minorHAnsi"/>
          <w:b w:val="0"/>
          <w:sz w:val="22"/>
          <w:szCs w:val="22"/>
        </w:rPr>
        <w:t>COPC</w:t>
      </w:r>
      <w:r w:rsidRPr="002573DF">
        <w:rPr>
          <w:rFonts w:asciiTheme="minorHAnsi" w:hAnsiTheme="minorHAnsi"/>
          <w:b w:val="0"/>
          <w:sz w:val="22"/>
          <w:szCs w:val="22"/>
        </w:rPr>
        <w:t xml:space="preserve"> (60% of those reviewed) describe the general theory or educational use of the methodology. Many published studies are project descriptions not utilizing the complete model as initially described. Few of project descriptions include all elements of </w:t>
      </w:r>
      <w:r w:rsidRPr="002573DF">
        <w:rPr>
          <w:rStyle w:val="highlight"/>
          <w:rFonts w:asciiTheme="minorHAnsi" w:hAnsiTheme="minorHAnsi"/>
          <w:b w:val="0"/>
          <w:sz w:val="22"/>
          <w:szCs w:val="22"/>
        </w:rPr>
        <w:t>COPC</w:t>
      </w:r>
      <w:r w:rsidRPr="002573DF">
        <w:rPr>
          <w:rFonts w:asciiTheme="minorHAnsi" w:hAnsiTheme="minorHAnsi"/>
          <w:b w:val="0"/>
          <w:sz w:val="22"/>
          <w:szCs w:val="22"/>
        </w:rPr>
        <w:t xml:space="preserve"> or document community participation. </w:t>
      </w:r>
      <w:r w:rsidRPr="002573DF">
        <w:rPr>
          <w:rStyle w:val="highlight"/>
          <w:rFonts w:asciiTheme="minorHAnsi" w:hAnsiTheme="minorHAnsi"/>
          <w:b w:val="0"/>
          <w:sz w:val="22"/>
          <w:szCs w:val="22"/>
        </w:rPr>
        <w:t>Evidence</w:t>
      </w:r>
      <w:r w:rsidRPr="002573DF">
        <w:rPr>
          <w:rFonts w:asciiTheme="minorHAnsi" w:hAnsiTheme="minorHAnsi"/>
          <w:b w:val="0"/>
          <w:sz w:val="22"/>
          <w:szCs w:val="22"/>
        </w:rPr>
        <w:t xml:space="preserve"> for or against the </w:t>
      </w:r>
      <w:r w:rsidRPr="002573DF">
        <w:rPr>
          <w:rStyle w:val="highlight"/>
          <w:rFonts w:asciiTheme="minorHAnsi" w:hAnsiTheme="minorHAnsi"/>
          <w:b w:val="0"/>
          <w:sz w:val="22"/>
          <w:szCs w:val="22"/>
        </w:rPr>
        <w:t>effectiveness</w:t>
      </w:r>
      <w:r w:rsidRPr="002573DF">
        <w:rPr>
          <w:rFonts w:asciiTheme="minorHAnsi" w:hAnsiTheme="minorHAnsi"/>
          <w:b w:val="0"/>
          <w:sz w:val="22"/>
          <w:szCs w:val="22"/>
        </w:rPr>
        <w:t xml:space="preserve"> of the </w:t>
      </w:r>
      <w:r w:rsidRPr="002573DF">
        <w:rPr>
          <w:rStyle w:val="highlight"/>
          <w:rFonts w:asciiTheme="minorHAnsi" w:hAnsiTheme="minorHAnsi"/>
          <w:b w:val="0"/>
          <w:sz w:val="22"/>
          <w:szCs w:val="22"/>
        </w:rPr>
        <w:t>COPC</w:t>
      </w:r>
      <w:r w:rsidRPr="002573DF">
        <w:rPr>
          <w:rFonts w:asciiTheme="minorHAnsi" w:hAnsiTheme="minorHAnsi"/>
          <w:b w:val="0"/>
          <w:sz w:val="22"/>
          <w:szCs w:val="22"/>
        </w:rPr>
        <w:t xml:space="preserve"> model in improving community health outcomes (using the Strength of Recommendation Taxonomy (SORT) classification system as </w:t>
      </w:r>
      <w:r w:rsidRPr="002573DF">
        <w:rPr>
          <w:rStyle w:val="highlight"/>
          <w:rFonts w:asciiTheme="minorHAnsi" w:hAnsiTheme="minorHAnsi"/>
          <w:b w:val="0"/>
          <w:sz w:val="22"/>
          <w:szCs w:val="22"/>
        </w:rPr>
        <w:t>evidence</w:t>
      </w:r>
      <w:r w:rsidRPr="002573DF">
        <w:rPr>
          <w:rFonts w:asciiTheme="minorHAnsi" w:hAnsiTheme="minorHAnsi"/>
          <w:b w:val="0"/>
          <w:sz w:val="22"/>
          <w:szCs w:val="22"/>
        </w:rPr>
        <w:t>) was found to be limited.</w:t>
      </w:r>
    </w:p>
    <w:p w:rsidR="00FB3B7D" w:rsidRPr="002573DF" w:rsidRDefault="00FB3B7D" w:rsidP="00FB3B7D">
      <w:pPr>
        <w:pStyle w:val="Heading4"/>
        <w:spacing w:before="0" w:beforeAutospacing="0" w:after="0" w:afterAutospacing="0"/>
        <w:rPr>
          <w:rFonts w:asciiTheme="minorHAnsi" w:hAnsiTheme="minorHAnsi"/>
          <w:b w:val="0"/>
          <w:sz w:val="22"/>
          <w:szCs w:val="22"/>
        </w:rPr>
      </w:pPr>
      <w:r w:rsidRPr="002573DF">
        <w:rPr>
          <w:rFonts w:asciiTheme="minorHAnsi" w:hAnsiTheme="minorHAnsi"/>
          <w:b w:val="0"/>
          <w:sz w:val="22"/>
          <w:szCs w:val="22"/>
        </w:rPr>
        <w:t xml:space="preserve">CONCLUSIONS: </w:t>
      </w:r>
      <w:r>
        <w:rPr>
          <w:rFonts w:asciiTheme="minorHAnsi" w:hAnsiTheme="minorHAnsi"/>
          <w:b w:val="0"/>
          <w:sz w:val="22"/>
          <w:szCs w:val="22"/>
        </w:rPr>
        <w:t xml:space="preserve"> </w:t>
      </w:r>
      <w:r w:rsidRPr="002573DF">
        <w:rPr>
          <w:rFonts w:asciiTheme="minorHAnsi" w:hAnsiTheme="minorHAnsi"/>
          <w:b w:val="0"/>
          <w:sz w:val="22"/>
          <w:szCs w:val="22"/>
        </w:rPr>
        <w:t xml:space="preserve">Most publications related to </w:t>
      </w:r>
      <w:r w:rsidRPr="002573DF">
        <w:rPr>
          <w:rStyle w:val="highlight"/>
          <w:rFonts w:asciiTheme="minorHAnsi" w:hAnsiTheme="minorHAnsi"/>
          <w:b w:val="0"/>
          <w:sz w:val="22"/>
          <w:szCs w:val="22"/>
        </w:rPr>
        <w:t>COPC</w:t>
      </w:r>
      <w:r w:rsidRPr="002573DF">
        <w:rPr>
          <w:rFonts w:asciiTheme="minorHAnsi" w:hAnsiTheme="minorHAnsi"/>
          <w:b w:val="0"/>
          <w:sz w:val="22"/>
          <w:szCs w:val="22"/>
        </w:rPr>
        <w:t xml:space="preserve"> do not use the complete </w:t>
      </w:r>
      <w:r w:rsidRPr="002573DF">
        <w:rPr>
          <w:rStyle w:val="highlight"/>
          <w:rFonts w:asciiTheme="minorHAnsi" w:hAnsiTheme="minorHAnsi"/>
          <w:b w:val="0"/>
          <w:sz w:val="22"/>
          <w:szCs w:val="22"/>
        </w:rPr>
        <w:t>COPC</w:t>
      </w:r>
      <w:r w:rsidRPr="002573DF">
        <w:rPr>
          <w:rFonts w:asciiTheme="minorHAnsi" w:hAnsiTheme="minorHAnsi"/>
          <w:b w:val="0"/>
          <w:sz w:val="22"/>
          <w:szCs w:val="22"/>
        </w:rPr>
        <w:t xml:space="preserve"> model as originally described and </w:t>
      </w:r>
      <w:r w:rsidRPr="002573DF">
        <w:rPr>
          <w:rStyle w:val="highlight"/>
          <w:rFonts w:asciiTheme="minorHAnsi" w:hAnsiTheme="minorHAnsi"/>
          <w:b w:val="0"/>
          <w:sz w:val="22"/>
          <w:szCs w:val="22"/>
        </w:rPr>
        <w:t>evidence</w:t>
      </w:r>
      <w:r w:rsidRPr="002573DF">
        <w:rPr>
          <w:rFonts w:asciiTheme="minorHAnsi" w:hAnsiTheme="minorHAnsi"/>
          <w:b w:val="0"/>
          <w:sz w:val="22"/>
          <w:szCs w:val="22"/>
        </w:rPr>
        <w:t xml:space="preserve"> for its </w:t>
      </w:r>
      <w:r w:rsidRPr="002573DF">
        <w:rPr>
          <w:rStyle w:val="highlight"/>
          <w:rFonts w:asciiTheme="minorHAnsi" w:hAnsiTheme="minorHAnsi"/>
          <w:b w:val="0"/>
          <w:sz w:val="22"/>
          <w:szCs w:val="22"/>
        </w:rPr>
        <w:t>effectiveness</w:t>
      </w:r>
      <w:r w:rsidRPr="002573DF">
        <w:rPr>
          <w:rFonts w:asciiTheme="minorHAnsi" w:hAnsiTheme="minorHAnsi"/>
          <w:b w:val="0"/>
          <w:sz w:val="22"/>
          <w:szCs w:val="22"/>
        </w:rPr>
        <w:t xml:space="preserve"> is lacking. Further research with evaluation of community health outcomes and community participation is needed. Diverse models of community health intervention can be considered for training and collaborative practice with underserved populations.</w:t>
      </w:r>
    </w:p>
    <w:p w:rsidR="00FB3B7D" w:rsidRDefault="00FB3B7D" w:rsidP="00FB3B7D">
      <w:pPr>
        <w:pStyle w:val="NormalWeb"/>
        <w:spacing w:before="0" w:beforeAutospacing="0" w:after="0" w:afterAutospacing="0"/>
        <w:rPr>
          <w:rFonts w:asciiTheme="minorHAnsi" w:hAnsiTheme="minorHAnsi"/>
          <w:b/>
          <w:sz w:val="22"/>
          <w:szCs w:val="22"/>
        </w:rPr>
      </w:pPr>
      <w:r w:rsidRPr="00541CA4">
        <w:rPr>
          <w:rFonts w:asciiTheme="minorHAnsi" w:hAnsiTheme="minorHAnsi"/>
          <w:b/>
          <w:sz w:val="22"/>
          <w:szCs w:val="22"/>
        </w:rPr>
        <w:t>No Full Text Access.</w:t>
      </w:r>
    </w:p>
    <w:p w:rsidR="00FB3B7D" w:rsidRDefault="00FB3B7D" w:rsidP="00FB3B7D">
      <w:pPr>
        <w:pStyle w:val="NormalWeb"/>
        <w:spacing w:before="0" w:beforeAutospacing="0" w:after="0" w:afterAutospacing="0"/>
        <w:rPr>
          <w:rFonts w:asciiTheme="minorHAnsi" w:hAnsiTheme="minorHAnsi"/>
          <w:b/>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Wagner, E., B. Austin, C. Davis, M. Hindmarsh, J. Schaefer, and A. Bonomi. 2001. Improving chronic illness care: Translating evidence into action. Health Affairs 20(6):64-78. </w:t>
      </w:r>
    </w:p>
    <w:p w:rsidR="00FB3B7D" w:rsidRPr="002573DF" w:rsidRDefault="00FB3B7D" w:rsidP="00FB3B7D">
      <w:pPr>
        <w:pStyle w:val="Heading3"/>
        <w:spacing w:before="0"/>
        <w:rPr>
          <w:rFonts w:asciiTheme="minorHAnsi" w:hAnsiTheme="minorHAnsi"/>
          <w:color w:val="000000" w:themeColor="text1"/>
        </w:rPr>
      </w:pPr>
      <w:r w:rsidRPr="002573DF">
        <w:rPr>
          <w:rFonts w:asciiTheme="minorHAnsi" w:hAnsiTheme="minorHAnsi"/>
          <w:color w:val="000000" w:themeColor="text1"/>
        </w:rPr>
        <w:lastRenderedPageBreak/>
        <w:t>Abstract</w:t>
      </w:r>
      <w:r>
        <w:rPr>
          <w:rFonts w:asciiTheme="minorHAnsi" w:hAnsiTheme="minorHAnsi"/>
          <w:color w:val="000000" w:themeColor="text1"/>
        </w:rPr>
        <w:t>:</w:t>
      </w:r>
    </w:p>
    <w:p w:rsidR="00FB3B7D" w:rsidRPr="002573DF" w:rsidRDefault="00FB3B7D" w:rsidP="00FB3B7D">
      <w:pPr>
        <w:pStyle w:val="NormalWeb"/>
        <w:spacing w:before="0" w:beforeAutospacing="0" w:after="0" w:afterAutospacing="0"/>
        <w:rPr>
          <w:rFonts w:asciiTheme="minorHAnsi" w:hAnsiTheme="minorHAnsi"/>
          <w:sz w:val="22"/>
          <w:szCs w:val="22"/>
        </w:rPr>
      </w:pPr>
      <w:r w:rsidRPr="002573DF">
        <w:rPr>
          <w:rFonts w:asciiTheme="minorHAnsi" w:hAnsiTheme="minorHAnsi"/>
          <w:sz w:val="22"/>
          <w:szCs w:val="22"/>
        </w:rPr>
        <w:t xml:space="preserve">The growing number of persons suffering from major </w:t>
      </w:r>
      <w:r w:rsidRPr="002573DF">
        <w:rPr>
          <w:rStyle w:val="highlight"/>
          <w:rFonts w:asciiTheme="minorHAnsi" w:hAnsiTheme="minorHAnsi"/>
          <w:sz w:val="22"/>
          <w:szCs w:val="22"/>
        </w:rPr>
        <w:t>chronic</w:t>
      </w:r>
      <w:r w:rsidRPr="002573DF">
        <w:rPr>
          <w:rFonts w:asciiTheme="minorHAnsi" w:hAnsiTheme="minorHAnsi"/>
          <w:sz w:val="22"/>
          <w:szCs w:val="22"/>
        </w:rPr>
        <w:t xml:space="preserve"> illnesses face many obstacles in coping with their condition, not least of which is medical </w:t>
      </w:r>
      <w:r w:rsidRPr="002573DF">
        <w:rPr>
          <w:rStyle w:val="highlight"/>
          <w:rFonts w:asciiTheme="minorHAnsi" w:hAnsiTheme="minorHAnsi"/>
          <w:sz w:val="22"/>
          <w:szCs w:val="22"/>
        </w:rPr>
        <w:t>care</w:t>
      </w:r>
      <w:r w:rsidRPr="002573DF">
        <w:rPr>
          <w:rFonts w:asciiTheme="minorHAnsi" w:hAnsiTheme="minorHAnsi"/>
          <w:sz w:val="22"/>
          <w:szCs w:val="22"/>
        </w:rPr>
        <w:t xml:space="preserve"> that often does not meet their needs for effective clinical management, psychological support, and information. The primary reason for this may be the mismatch between their needs and </w:t>
      </w:r>
      <w:r w:rsidRPr="002573DF">
        <w:rPr>
          <w:rStyle w:val="highlight"/>
          <w:rFonts w:asciiTheme="minorHAnsi" w:hAnsiTheme="minorHAnsi"/>
          <w:sz w:val="22"/>
          <w:szCs w:val="22"/>
        </w:rPr>
        <w:t>care</w:t>
      </w:r>
      <w:r w:rsidRPr="002573DF">
        <w:rPr>
          <w:rFonts w:asciiTheme="minorHAnsi" w:hAnsiTheme="minorHAnsi"/>
          <w:sz w:val="22"/>
          <w:szCs w:val="22"/>
        </w:rPr>
        <w:t xml:space="preserve"> delivery systems largely designed for acute </w:t>
      </w:r>
      <w:r w:rsidRPr="002573DF">
        <w:rPr>
          <w:rStyle w:val="highlight"/>
          <w:rFonts w:asciiTheme="minorHAnsi" w:hAnsiTheme="minorHAnsi"/>
          <w:sz w:val="22"/>
          <w:szCs w:val="22"/>
        </w:rPr>
        <w:t>illness</w:t>
      </w:r>
      <w:r w:rsidRPr="002573DF">
        <w:rPr>
          <w:rFonts w:asciiTheme="minorHAnsi" w:hAnsiTheme="minorHAnsi"/>
          <w:sz w:val="22"/>
          <w:szCs w:val="22"/>
        </w:rPr>
        <w:t xml:space="preserve">. </w:t>
      </w:r>
      <w:r w:rsidRPr="002573DF">
        <w:rPr>
          <w:rStyle w:val="highlight"/>
          <w:rFonts w:asciiTheme="minorHAnsi" w:hAnsiTheme="minorHAnsi"/>
          <w:sz w:val="22"/>
          <w:szCs w:val="22"/>
        </w:rPr>
        <w:t>Evidence</w:t>
      </w:r>
      <w:r w:rsidRPr="002573DF">
        <w:rPr>
          <w:rFonts w:asciiTheme="minorHAnsi" w:hAnsiTheme="minorHAnsi"/>
          <w:sz w:val="22"/>
          <w:szCs w:val="22"/>
        </w:rPr>
        <w:t xml:space="preserve"> of effective system changes that improve </w:t>
      </w:r>
      <w:r w:rsidRPr="002573DF">
        <w:rPr>
          <w:rStyle w:val="highlight"/>
          <w:rFonts w:asciiTheme="minorHAnsi" w:hAnsiTheme="minorHAnsi"/>
          <w:sz w:val="22"/>
          <w:szCs w:val="22"/>
        </w:rPr>
        <w:t>chronic</w:t>
      </w:r>
      <w:r w:rsidRPr="002573DF">
        <w:rPr>
          <w:rFonts w:asciiTheme="minorHAnsi" w:hAnsiTheme="minorHAnsi"/>
          <w:sz w:val="22"/>
          <w:szCs w:val="22"/>
        </w:rPr>
        <w:t xml:space="preserve"> </w:t>
      </w:r>
      <w:r w:rsidRPr="002573DF">
        <w:rPr>
          <w:rStyle w:val="highlight"/>
          <w:rFonts w:asciiTheme="minorHAnsi" w:hAnsiTheme="minorHAnsi"/>
          <w:sz w:val="22"/>
          <w:szCs w:val="22"/>
        </w:rPr>
        <w:t>care</w:t>
      </w:r>
      <w:r w:rsidRPr="002573DF">
        <w:rPr>
          <w:rFonts w:asciiTheme="minorHAnsi" w:hAnsiTheme="minorHAnsi"/>
          <w:sz w:val="22"/>
          <w:szCs w:val="22"/>
        </w:rPr>
        <w:t xml:space="preserve"> is mounting. We have tried to summarize this </w:t>
      </w:r>
      <w:r w:rsidRPr="002573DF">
        <w:rPr>
          <w:rStyle w:val="highlight"/>
          <w:rFonts w:asciiTheme="minorHAnsi" w:hAnsiTheme="minorHAnsi"/>
          <w:sz w:val="22"/>
          <w:szCs w:val="22"/>
        </w:rPr>
        <w:t>evidence</w:t>
      </w:r>
      <w:r w:rsidRPr="002573DF">
        <w:rPr>
          <w:rFonts w:asciiTheme="minorHAnsi" w:hAnsiTheme="minorHAnsi"/>
          <w:sz w:val="22"/>
          <w:szCs w:val="22"/>
        </w:rPr>
        <w:t xml:space="preserve"> in the </w:t>
      </w:r>
      <w:r w:rsidRPr="002573DF">
        <w:rPr>
          <w:rStyle w:val="highlight"/>
          <w:rFonts w:asciiTheme="minorHAnsi" w:hAnsiTheme="minorHAnsi"/>
          <w:sz w:val="22"/>
          <w:szCs w:val="22"/>
        </w:rPr>
        <w:t>Chronic</w:t>
      </w:r>
      <w:r w:rsidRPr="002573DF">
        <w:rPr>
          <w:rFonts w:asciiTheme="minorHAnsi" w:hAnsiTheme="minorHAnsi"/>
          <w:sz w:val="22"/>
          <w:szCs w:val="22"/>
        </w:rPr>
        <w:t xml:space="preserve"> </w:t>
      </w:r>
      <w:r w:rsidRPr="002573DF">
        <w:rPr>
          <w:rStyle w:val="highlight"/>
          <w:rFonts w:asciiTheme="minorHAnsi" w:hAnsiTheme="minorHAnsi"/>
          <w:sz w:val="22"/>
          <w:szCs w:val="22"/>
        </w:rPr>
        <w:t>Care</w:t>
      </w:r>
      <w:r w:rsidRPr="002573DF">
        <w:rPr>
          <w:rFonts w:asciiTheme="minorHAnsi" w:hAnsiTheme="minorHAnsi"/>
          <w:sz w:val="22"/>
          <w:szCs w:val="22"/>
        </w:rPr>
        <w:t xml:space="preserve"> Model (CCM) to guide quality improvement. In this paper we describe the CCM, its use in intensive quality improvement activities with more than 100 health </w:t>
      </w:r>
      <w:r w:rsidRPr="002573DF">
        <w:rPr>
          <w:rStyle w:val="highlight"/>
          <w:rFonts w:asciiTheme="minorHAnsi" w:hAnsiTheme="minorHAnsi"/>
          <w:sz w:val="22"/>
          <w:szCs w:val="22"/>
        </w:rPr>
        <w:t>care</w:t>
      </w:r>
      <w:r w:rsidRPr="002573DF">
        <w:rPr>
          <w:rFonts w:asciiTheme="minorHAnsi" w:hAnsiTheme="minorHAnsi"/>
          <w:sz w:val="22"/>
          <w:szCs w:val="22"/>
        </w:rPr>
        <w:t xml:space="preserve"> organizations, and insights gained in the process.</w:t>
      </w:r>
    </w:p>
    <w:p w:rsidR="00FB3B7D" w:rsidRDefault="00FB3B7D" w:rsidP="00FB3B7D">
      <w:pPr>
        <w:pStyle w:val="NormalWeb"/>
        <w:spacing w:before="0" w:beforeAutospacing="0" w:after="0" w:afterAutospacing="0"/>
        <w:rPr>
          <w:rFonts w:asciiTheme="minorHAnsi" w:hAnsiTheme="minorHAnsi"/>
          <w:sz w:val="22"/>
          <w:szCs w:val="22"/>
        </w:rPr>
      </w:pPr>
      <w:r w:rsidRPr="002573DF">
        <w:rPr>
          <w:rFonts w:asciiTheme="minorHAnsi" w:hAnsiTheme="minorHAnsi"/>
          <w:b/>
          <w:sz w:val="22"/>
          <w:szCs w:val="22"/>
        </w:rPr>
        <w:t xml:space="preserve">Free Full Text: </w:t>
      </w:r>
      <w:hyperlink r:id="rId44" w:history="1">
        <w:r w:rsidRPr="00522119">
          <w:rPr>
            <w:rStyle w:val="Hyperlink"/>
            <w:rFonts w:asciiTheme="minorHAnsi" w:hAnsiTheme="minorHAnsi"/>
            <w:sz w:val="22"/>
            <w:szCs w:val="22"/>
          </w:rPr>
          <w:t>http://content.healthaffairs.org/content/20/6/64.long</w:t>
        </w:r>
      </w:hyperlink>
    </w:p>
    <w:p w:rsidR="00FB3B7D" w:rsidRPr="002573DF"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Welton, W. E., T. A. Kantner, and S. M. Katz. 1997. Developing tomorrow’s integrated community health systems: A leadership challenge for public health and primary care. Milbank Quarterly 75(9184684):261-288. </w:t>
      </w:r>
    </w:p>
    <w:p w:rsidR="00FB3B7D" w:rsidRPr="00E43D0A" w:rsidRDefault="00FB3B7D" w:rsidP="00FB3B7D">
      <w:pPr>
        <w:pStyle w:val="Heading3"/>
        <w:spacing w:before="0"/>
        <w:rPr>
          <w:rFonts w:asciiTheme="minorHAnsi" w:hAnsiTheme="minorHAnsi"/>
          <w:color w:val="000000" w:themeColor="text1"/>
        </w:rPr>
      </w:pPr>
      <w:r w:rsidRPr="00E43D0A">
        <w:rPr>
          <w:rFonts w:asciiTheme="minorHAnsi" w:hAnsiTheme="minorHAnsi"/>
          <w:color w:val="000000" w:themeColor="text1"/>
        </w:rPr>
        <w:t>Abstract</w:t>
      </w:r>
      <w:r>
        <w:rPr>
          <w:rFonts w:asciiTheme="minorHAnsi" w:hAnsiTheme="minorHAnsi"/>
          <w:color w:val="000000" w:themeColor="text1"/>
        </w:rPr>
        <w:t>:</w:t>
      </w:r>
    </w:p>
    <w:p w:rsidR="00FB3B7D" w:rsidRPr="00E43D0A" w:rsidRDefault="00FB3B7D" w:rsidP="00FB3B7D">
      <w:pPr>
        <w:pStyle w:val="NormalWeb"/>
        <w:spacing w:before="0" w:beforeAutospacing="0" w:after="0" w:afterAutospacing="0"/>
        <w:rPr>
          <w:rFonts w:asciiTheme="minorHAnsi" w:hAnsiTheme="minorHAnsi"/>
          <w:sz w:val="22"/>
          <w:szCs w:val="22"/>
        </w:rPr>
      </w:pPr>
      <w:r w:rsidRPr="00E43D0A">
        <w:rPr>
          <w:rFonts w:asciiTheme="minorHAnsi" w:hAnsiTheme="minorHAnsi"/>
          <w:sz w:val="22"/>
          <w:szCs w:val="22"/>
        </w:rPr>
        <w:t xml:space="preserve">As the nation's </w:t>
      </w:r>
      <w:r w:rsidRPr="00E43D0A">
        <w:rPr>
          <w:rStyle w:val="highlight"/>
          <w:rFonts w:asciiTheme="minorHAnsi" w:hAnsiTheme="minorHAnsi"/>
          <w:sz w:val="22"/>
          <w:szCs w:val="22"/>
        </w:rPr>
        <w:t>health</w:t>
      </w:r>
      <w:r w:rsidRPr="00E43D0A">
        <w:rPr>
          <w:rFonts w:asciiTheme="minorHAnsi" w:hAnsiTheme="minorHAnsi"/>
          <w:sz w:val="22"/>
          <w:szCs w:val="22"/>
        </w:rPr>
        <w:t xml:space="preserve"> system moves away from earlier models to one grounded in population </w:t>
      </w:r>
      <w:r w:rsidRPr="00E43D0A">
        <w:rPr>
          <w:rStyle w:val="highlight"/>
          <w:rFonts w:asciiTheme="minorHAnsi" w:hAnsiTheme="minorHAnsi"/>
          <w:sz w:val="22"/>
          <w:szCs w:val="22"/>
        </w:rPr>
        <w:t>health</w:t>
      </w:r>
      <w:r w:rsidRPr="00E43D0A">
        <w:rPr>
          <w:rFonts w:asciiTheme="minorHAnsi" w:hAnsiTheme="minorHAnsi"/>
          <w:sz w:val="22"/>
          <w:szCs w:val="22"/>
        </w:rPr>
        <w:t xml:space="preserve"> and market-based </w:t>
      </w:r>
      <w:r w:rsidRPr="00E43D0A">
        <w:rPr>
          <w:rStyle w:val="highlight"/>
          <w:rFonts w:asciiTheme="minorHAnsi" w:hAnsiTheme="minorHAnsi"/>
          <w:sz w:val="22"/>
          <w:szCs w:val="22"/>
        </w:rPr>
        <w:t>systems</w:t>
      </w:r>
      <w:r w:rsidRPr="00E43D0A">
        <w:rPr>
          <w:rFonts w:asciiTheme="minorHAnsi" w:hAnsiTheme="minorHAnsi"/>
          <w:sz w:val="22"/>
          <w:szCs w:val="22"/>
        </w:rPr>
        <w:t xml:space="preserve"> of </w:t>
      </w:r>
      <w:r w:rsidRPr="00E43D0A">
        <w:rPr>
          <w:rStyle w:val="highlight"/>
          <w:rFonts w:asciiTheme="minorHAnsi" w:hAnsiTheme="minorHAnsi"/>
          <w:sz w:val="22"/>
          <w:szCs w:val="22"/>
        </w:rPr>
        <w:t>care</w:t>
      </w:r>
      <w:r w:rsidRPr="00E43D0A">
        <w:rPr>
          <w:rFonts w:asciiTheme="minorHAnsi" w:hAnsiTheme="minorHAnsi"/>
          <w:sz w:val="22"/>
          <w:szCs w:val="22"/>
        </w:rPr>
        <w:t xml:space="preserve">, new challenges arise for </w:t>
      </w:r>
      <w:r w:rsidRPr="00E43D0A">
        <w:rPr>
          <w:rStyle w:val="highlight"/>
          <w:rFonts w:asciiTheme="minorHAnsi" w:hAnsiTheme="minorHAnsi"/>
          <w:sz w:val="22"/>
          <w:szCs w:val="22"/>
        </w:rPr>
        <w:t>public</w:t>
      </w:r>
      <w:r w:rsidRPr="00E43D0A">
        <w:rPr>
          <w:rFonts w:asciiTheme="minorHAnsi" w:hAnsiTheme="minorHAnsi"/>
          <w:sz w:val="22"/>
          <w:szCs w:val="22"/>
        </w:rPr>
        <w:t xml:space="preserve"> </w:t>
      </w:r>
      <w:r w:rsidRPr="00E43D0A">
        <w:rPr>
          <w:rStyle w:val="highlight"/>
          <w:rFonts w:asciiTheme="minorHAnsi" w:hAnsiTheme="minorHAnsi"/>
          <w:sz w:val="22"/>
          <w:szCs w:val="22"/>
        </w:rPr>
        <w:t>health</w:t>
      </w:r>
      <w:r w:rsidRPr="00E43D0A">
        <w:rPr>
          <w:rFonts w:asciiTheme="minorHAnsi" w:hAnsiTheme="minorHAnsi"/>
          <w:sz w:val="22"/>
          <w:szCs w:val="22"/>
        </w:rPr>
        <w:t xml:space="preserve"> professionals, </w:t>
      </w:r>
      <w:r w:rsidRPr="00E43D0A">
        <w:rPr>
          <w:rStyle w:val="highlight"/>
          <w:rFonts w:asciiTheme="minorHAnsi" w:hAnsiTheme="minorHAnsi"/>
          <w:sz w:val="22"/>
          <w:szCs w:val="22"/>
        </w:rPr>
        <w:t>primary</w:t>
      </w:r>
      <w:r w:rsidRPr="00E43D0A">
        <w:rPr>
          <w:rFonts w:asciiTheme="minorHAnsi" w:hAnsiTheme="minorHAnsi"/>
          <w:sz w:val="22"/>
          <w:szCs w:val="22"/>
        </w:rPr>
        <w:t xml:space="preserve"> </w:t>
      </w:r>
      <w:r w:rsidRPr="00E43D0A">
        <w:rPr>
          <w:rStyle w:val="highlight"/>
          <w:rFonts w:asciiTheme="minorHAnsi" w:hAnsiTheme="minorHAnsi"/>
          <w:sz w:val="22"/>
          <w:szCs w:val="22"/>
        </w:rPr>
        <w:t>care</w:t>
      </w:r>
      <w:r w:rsidRPr="00E43D0A">
        <w:rPr>
          <w:rFonts w:asciiTheme="minorHAnsi" w:hAnsiTheme="minorHAnsi"/>
          <w:sz w:val="22"/>
          <w:szCs w:val="22"/>
        </w:rPr>
        <w:t xml:space="preserve"> practitioners, </w:t>
      </w:r>
      <w:r w:rsidRPr="00E43D0A">
        <w:rPr>
          <w:rStyle w:val="highlight"/>
          <w:rFonts w:asciiTheme="minorHAnsi" w:hAnsiTheme="minorHAnsi"/>
          <w:sz w:val="22"/>
          <w:szCs w:val="22"/>
        </w:rPr>
        <w:t>health</w:t>
      </w:r>
      <w:r w:rsidRPr="00E43D0A">
        <w:rPr>
          <w:rFonts w:asciiTheme="minorHAnsi" w:hAnsiTheme="minorHAnsi"/>
          <w:sz w:val="22"/>
          <w:szCs w:val="22"/>
        </w:rPr>
        <w:t xml:space="preserve"> plan and institutional managers, and </w:t>
      </w:r>
      <w:r w:rsidRPr="00E43D0A">
        <w:rPr>
          <w:rStyle w:val="highlight"/>
          <w:rFonts w:asciiTheme="minorHAnsi" w:hAnsiTheme="minorHAnsi"/>
          <w:sz w:val="22"/>
          <w:szCs w:val="22"/>
        </w:rPr>
        <w:t>community</w:t>
      </w:r>
      <w:r w:rsidRPr="00E43D0A">
        <w:rPr>
          <w:rFonts w:asciiTheme="minorHAnsi" w:hAnsiTheme="minorHAnsi"/>
          <w:sz w:val="22"/>
          <w:szCs w:val="22"/>
        </w:rPr>
        <w:t xml:space="preserve"> leaders. Among the challenges are the need to develop creative concepts of organization and accountability and to assure that dynamic, system-oriented structures support the new kind of </w:t>
      </w:r>
      <w:r w:rsidRPr="00E43D0A">
        <w:rPr>
          <w:rStyle w:val="highlight"/>
          <w:rFonts w:asciiTheme="minorHAnsi" w:hAnsiTheme="minorHAnsi"/>
          <w:sz w:val="22"/>
          <w:szCs w:val="22"/>
        </w:rPr>
        <w:t>leadership</w:t>
      </w:r>
      <w:r w:rsidRPr="00E43D0A">
        <w:rPr>
          <w:rFonts w:asciiTheme="minorHAnsi" w:hAnsiTheme="minorHAnsi"/>
          <w:sz w:val="22"/>
          <w:szCs w:val="22"/>
        </w:rPr>
        <w:t xml:space="preserve"> that is required. </w:t>
      </w:r>
      <w:r w:rsidRPr="00E43D0A">
        <w:rPr>
          <w:rStyle w:val="highlight"/>
          <w:rFonts w:asciiTheme="minorHAnsi" w:hAnsiTheme="minorHAnsi"/>
          <w:sz w:val="22"/>
          <w:szCs w:val="22"/>
        </w:rPr>
        <w:t>Developing</w:t>
      </w:r>
      <w:r w:rsidRPr="00E43D0A">
        <w:rPr>
          <w:rFonts w:asciiTheme="minorHAnsi" w:hAnsiTheme="minorHAnsi"/>
          <w:sz w:val="22"/>
          <w:szCs w:val="22"/>
        </w:rPr>
        <w:t xml:space="preserve"> </w:t>
      </w:r>
      <w:r w:rsidRPr="00E43D0A">
        <w:rPr>
          <w:rStyle w:val="highlight"/>
          <w:rFonts w:asciiTheme="minorHAnsi" w:hAnsiTheme="minorHAnsi"/>
          <w:sz w:val="22"/>
          <w:szCs w:val="22"/>
        </w:rPr>
        <w:t>tomorrow's</w:t>
      </w:r>
      <w:r w:rsidRPr="00E43D0A">
        <w:rPr>
          <w:rFonts w:asciiTheme="minorHAnsi" w:hAnsiTheme="minorHAnsi"/>
          <w:sz w:val="22"/>
          <w:szCs w:val="22"/>
        </w:rPr>
        <w:t xml:space="preserve"> </w:t>
      </w:r>
      <w:r w:rsidRPr="00E43D0A">
        <w:rPr>
          <w:rStyle w:val="highlight"/>
          <w:rFonts w:asciiTheme="minorHAnsi" w:hAnsiTheme="minorHAnsi"/>
          <w:sz w:val="22"/>
          <w:szCs w:val="22"/>
        </w:rPr>
        <w:t>integrated</w:t>
      </w:r>
      <w:r w:rsidRPr="00E43D0A">
        <w:rPr>
          <w:rFonts w:asciiTheme="minorHAnsi" w:hAnsiTheme="minorHAnsi"/>
          <w:sz w:val="22"/>
          <w:szCs w:val="22"/>
        </w:rPr>
        <w:t xml:space="preserve"> </w:t>
      </w:r>
      <w:r w:rsidRPr="00E43D0A">
        <w:rPr>
          <w:rStyle w:val="highlight"/>
          <w:rFonts w:asciiTheme="minorHAnsi" w:hAnsiTheme="minorHAnsi"/>
          <w:sz w:val="22"/>
          <w:szCs w:val="22"/>
        </w:rPr>
        <w:t>community</w:t>
      </w:r>
      <w:r w:rsidRPr="00E43D0A">
        <w:rPr>
          <w:rFonts w:asciiTheme="minorHAnsi" w:hAnsiTheme="minorHAnsi"/>
          <w:sz w:val="22"/>
          <w:szCs w:val="22"/>
        </w:rPr>
        <w:t xml:space="preserve"> </w:t>
      </w:r>
      <w:r w:rsidRPr="00E43D0A">
        <w:rPr>
          <w:rStyle w:val="highlight"/>
          <w:rFonts w:asciiTheme="minorHAnsi" w:hAnsiTheme="minorHAnsi"/>
          <w:sz w:val="22"/>
          <w:szCs w:val="22"/>
        </w:rPr>
        <w:t>health</w:t>
      </w:r>
      <w:r w:rsidRPr="00E43D0A">
        <w:rPr>
          <w:rFonts w:asciiTheme="minorHAnsi" w:hAnsiTheme="minorHAnsi"/>
          <w:sz w:val="22"/>
          <w:szCs w:val="22"/>
        </w:rPr>
        <w:t xml:space="preserve"> </w:t>
      </w:r>
      <w:r w:rsidRPr="00E43D0A">
        <w:rPr>
          <w:rStyle w:val="highlight"/>
          <w:rFonts w:asciiTheme="minorHAnsi" w:hAnsiTheme="minorHAnsi"/>
          <w:sz w:val="22"/>
          <w:szCs w:val="22"/>
        </w:rPr>
        <w:t>systems</w:t>
      </w:r>
      <w:r w:rsidRPr="00E43D0A">
        <w:rPr>
          <w:rFonts w:asciiTheme="minorHAnsi" w:hAnsiTheme="minorHAnsi"/>
          <w:sz w:val="22"/>
          <w:szCs w:val="22"/>
        </w:rPr>
        <w:t xml:space="preserve"> will </w:t>
      </w:r>
      <w:r w:rsidRPr="00E43D0A">
        <w:rPr>
          <w:rStyle w:val="highlight"/>
          <w:rFonts w:asciiTheme="minorHAnsi" w:hAnsiTheme="minorHAnsi"/>
          <w:sz w:val="22"/>
          <w:szCs w:val="22"/>
        </w:rPr>
        <w:t>challenge</w:t>
      </w:r>
      <w:r w:rsidRPr="00E43D0A">
        <w:rPr>
          <w:rFonts w:asciiTheme="minorHAnsi" w:hAnsiTheme="minorHAnsi"/>
          <w:sz w:val="22"/>
          <w:szCs w:val="22"/>
        </w:rPr>
        <w:t xml:space="preserve"> the </w:t>
      </w:r>
      <w:r w:rsidRPr="00E43D0A">
        <w:rPr>
          <w:rStyle w:val="highlight"/>
          <w:rFonts w:asciiTheme="minorHAnsi" w:hAnsiTheme="minorHAnsi"/>
          <w:sz w:val="22"/>
          <w:szCs w:val="22"/>
        </w:rPr>
        <w:t>leadership</w:t>
      </w:r>
      <w:r w:rsidRPr="00E43D0A">
        <w:rPr>
          <w:rFonts w:asciiTheme="minorHAnsi" w:hAnsiTheme="minorHAnsi"/>
          <w:sz w:val="22"/>
          <w:szCs w:val="22"/>
        </w:rPr>
        <w:t xml:space="preserve"> skills and integrative abilities of </w:t>
      </w:r>
      <w:r w:rsidRPr="00E43D0A">
        <w:rPr>
          <w:rStyle w:val="highlight"/>
          <w:rFonts w:asciiTheme="minorHAnsi" w:hAnsiTheme="minorHAnsi"/>
          <w:sz w:val="22"/>
          <w:szCs w:val="22"/>
        </w:rPr>
        <w:t>public</w:t>
      </w:r>
      <w:r w:rsidRPr="00E43D0A">
        <w:rPr>
          <w:rFonts w:asciiTheme="minorHAnsi" w:hAnsiTheme="minorHAnsi"/>
          <w:sz w:val="22"/>
          <w:szCs w:val="22"/>
        </w:rPr>
        <w:t xml:space="preserve"> </w:t>
      </w:r>
      <w:r w:rsidRPr="00E43D0A">
        <w:rPr>
          <w:rStyle w:val="highlight"/>
          <w:rFonts w:asciiTheme="minorHAnsi" w:hAnsiTheme="minorHAnsi"/>
          <w:sz w:val="22"/>
          <w:szCs w:val="22"/>
        </w:rPr>
        <w:t>health</w:t>
      </w:r>
      <w:r w:rsidRPr="00E43D0A">
        <w:rPr>
          <w:rFonts w:asciiTheme="minorHAnsi" w:hAnsiTheme="minorHAnsi"/>
          <w:sz w:val="22"/>
          <w:szCs w:val="22"/>
        </w:rPr>
        <w:t xml:space="preserve"> professionals, </w:t>
      </w:r>
      <w:r w:rsidRPr="00E43D0A">
        <w:rPr>
          <w:rStyle w:val="highlight"/>
          <w:rFonts w:asciiTheme="minorHAnsi" w:hAnsiTheme="minorHAnsi"/>
          <w:sz w:val="22"/>
          <w:szCs w:val="22"/>
        </w:rPr>
        <w:t>primary</w:t>
      </w:r>
      <w:r w:rsidRPr="00E43D0A">
        <w:rPr>
          <w:rFonts w:asciiTheme="minorHAnsi" w:hAnsiTheme="minorHAnsi"/>
          <w:sz w:val="22"/>
          <w:szCs w:val="22"/>
        </w:rPr>
        <w:t xml:space="preserve"> </w:t>
      </w:r>
      <w:r w:rsidRPr="00E43D0A">
        <w:rPr>
          <w:rStyle w:val="highlight"/>
          <w:rFonts w:asciiTheme="minorHAnsi" w:hAnsiTheme="minorHAnsi"/>
          <w:sz w:val="22"/>
          <w:szCs w:val="22"/>
        </w:rPr>
        <w:t>care</w:t>
      </w:r>
      <w:r w:rsidRPr="00E43D0A">
        <w:rPr>
          <w:rFonts w:asciiTheme="minorHAnsi" w:hAnsiTheme="minorHAnsi"/>
          <w:sz w:val="22"/>
          <w:szCs w:val="22"/>
        </w:rPr>
        <w:t xml:space="preserve"> practitioners, and managers. These leaders and their new organizations must, in turn, assume increased accountability for improving </w:t>
      </w:r>
      <w:r w:rsidRPr="00E43D0A">
        <w:rPr>
          <w:rStyle w:val="highlight"/>
          <w:rFonts w:asciiTheme="minorHAnsi" w:hAnsiTheme="minorHAnsi"/>
          <w:sz w:val="22"/>
          <w:szCs w:val="22"/>
        </w:rPr>
        <w:t>community</w:t>
      </w:r>
      <w:r w:rsidRPr="00E43D0A">
        <w:rPr>
          <w:rFonts w:asciiTheme="minorHAnsi" w:hAnsiTheme="minorHAnsi"/>
          <w:sz w:val="22"/>
          <w:szCs w:val="22"/>
        </w:rPr>
        <w:t xml:space="preserve"> </w:t>
      </w:r>
      <w:r w:rsidRPr="00E43D0A">
        <w:rPr>
          <w:rStyle w:val="highlight"/>
          <w:rFonts w:asciiTheme="minorHAnsi" w:hAnsiTheme="minorHAnsi"/>
          <w:sz w:val="22"/>
          <w:szCs w:val="22"/>
        </w:rPr>
        <w:t>health</w:t>
      </w:r>
      <w:r w:rsidRPr="00E43D0A">
        <w:rPr>
          <w:rFonts w:asciiTheme="minorHAnsi" w:hAnsiTheme="minorHAnsi"/>
          <w:sz w:val="22"/>
          <w:szCs w:val="22"/>
        </w:rPr>
        <w:t>.</w:t>
      </w:r>
    </w:p>
    <w:p w:rsidR="00FB3B7D" w:rsidRDefault="00FB3B7D" w:rsidP="00FB3B7D">
      <w:pPr>
        <w:pStyle w:val="NormalWeb"/>
        <w:spacing w:before="0" w:beforeAutospacing="0" w:after="0" w:afterAutospacing="0"/>
        <w:rPr>
          <w:rFonts w:asciiTheme="minorHAnsi" w:hAnsiTheme="minorHAnsi"/>
          <w:sz w:val="22"/>
          <w:szCs w:val="22"/>
        </w:rPr>
      </w:pPr>
      <w:r>
        <w:rPr>
          <w:rFonts w:asciiTheme="minorHAnsi" w:hAnsiTheme="minorHAnsi"/>
          <w:b/>
          <w:sz w:val="22"/>
          <w:szCs w:val="22"/>
        </w:rPr>
        <w:t xml:space="preserve">Free </w:t>
      </w:r>
      <w:r w:rsidRPr="00E43D0A">
        <w:rPr>
          <w:rFonts w:asciiTheme="minorHAnsi" w:hAnsiTheme="minorHAnsi"/>
          <w:b/>
          <w:sz w:val="22"/>
          <w:szCs w:val="22"/>
        </w:rPr>
        <w:t>Full Text.</w:t>
      </w:r>
      <w:r w:rsidRPr="00275472">
        <w:t xml:space="preserve"> </w:t>
      </w:r>
      <w:hyperlink r:id="rId45" w:history="1">
        <w:r w:rsidRPr="00522119">
          <w:rPr>
            <w:rStyle w:val="Hyperlink"/>
            <w:rFonts w:asciiTheme="minorHAnsi" w:hAnsiTheme="minorHAnsi"/>
            <w:sz w:val="22"/>
            <w:szCs w:val="22"/>
          </w:rPr>
          <w:t>http://onlinelibrary.wiley.com/doi/10.1111/1468-0009.00054/pdf</w:t>
        </w:r>
      </w:hyperlink>
    </w:p>
    <w:p w:rsidR="00FB3B7D" w:rsidRPr="00E43D0A"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White, K. L. 2000. Fundamental research at primary care level. The Lancet 355(9218):1904-1906. </w:t>
      </w:r>
    </w:p>
    <w:p w:rsidR="00FB3B7D" w:rsidRPr="00252E63" w:rsidRDefault="00FB3B7D" w:rsidP="00FB3B7D">
      <w:pPr>
        <w:pStyle w:val="NormalWeb"/>
        <w:spacing w:before="0" w:beforeAutospacing="0" w:after="0" w:afterAutospacing="0"/>
        <w:rPr>
          <w:rFonts w:asciiTheme="minorHAnsi" w:hAnsiTheme="minorHAnsi"/>
          <w:sz w:val="22"/>
          <w:szCs w:val="22"/>
        </w:rPr>
      </w:pPr>
      <w:r w:rsidRPr="00252E63">
        <w:rPr>
          <w:rFonts w:asciiTheme="minorHAnsi" w:hAnsiTheme="minorHAnsi"/>
          <w:b/>
          <w:sz w:val="22"/>
          <w:szCs w:val="22"/>
        </w:rPr>
        <w:t xml:space="preserve">No Abstract. </w:t>
      </w:r>
      <w:r>
        <w:rPr>
          <w:rFonts w:asciiTheme="minorHAnsi" w:hAnsiTheme="minorHAnsi"/>
          <w:b/>
          <w:sz w:val="22"/>
          <w:szCs w:val="22"/>
        </w:rPr>
        <w:t xml:space="preserve">Free </w:t>
      </w:r>
      <w:r w:rsidRPr="00252E63">
        <w:rPr>
          <w:rFonts w:asciiTheme="minorHAnsi" w:hAnsiTheme="minorHAnsi"/>
          <w:b/>
          <w:sz w:val="22"/>
          <w:szCs w:val="22"/>
        </w:rPr>
        <w:t>Full Text</w:t>
      </w:r>
      <w:r>
        <w:rPr>
          <w:rFonts w:asciiTheme="minorHAnsi" w:hAnsiTheme="minorHAnsi"/>
          <w:b/>
          <w:sz w:val="22"/>
          <w:szCs w:val="22"/>
        </w:rPr>
        <w:t xml:space="preserve">: </w:t>
      </w:r>
      <w:hyperlink r:id="rId46" w:history="1">
        <w:r w:rsidRPr="00252E63">
          <w:rPr>
            <w:rStyle w:val="Hyperlink"/>
            <w:rFonts w:asciiTheme="minorHAnsi" w:hAnsiTheme="minorHAnsi"/>
            <w:sz w:val="22"/>
            <w:szCs w:val="22"/>
          </w:rPr>
          <w:t>http://www.sciencedirect.com/science/article/pii/S0140673600023047</w:t>
        </w:r>
      </w:hyperlink>
    </w:p>
    <w:p w:rsidR="00FB3B7D" w:rsidRPr="00252E63" w:rsidRDefault="00FB3B7D" w:rsidP="00FB3B7D">
      <w:pPr>
        <w:pStyle w:val="NormalWeb"/>
        <w:spacing w:before="0" w:beforeAutospacing="0" w:after="0" w:afterAutospacing="0"/>
        <w:rPr>
          <w:rFonts w:asciiTheme="minorHAnsi" w:hAnsiTheme="minorHAnsi"/>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White, K. L., T. F. Williams, and B. G. Greenberg. 1961. Ecology of medical care. New England Journal of Medicine 265(18):885-892. </w:t>
      </w:r>
    </w:p>
    <w:p w:rsidR="00FB3B7D" w:rsidRDefault="00FB3B7D" w:rsidP="00FB3B7D">
      <w:pPr>
        <w:pStyle w:val="NormalWeb"/>
        <w:spacing w:before="0" w:beforeAutospacing="0" w:after="0" w:afterAutospacing="0"/>
        <w:rPr>
          <w:rFonts w:asciiTheme="minorHAnsi" w:hAnsiTheme="minorHAnsi"/>
          <w:b/>
          <w:sz w:val="22"/>
          <w:szCs w:val="22"/>
        </w:rPr>
      </w:pPr>
      <w:r w:rsidRPr="00DB617A">
        <w:rPr>
          <w:rFonts w:asciiTheme="minorHAnsi" w:hAnsiTheme="minorHAnsi"/>
          <w:b/>
          <w:sz w:val="22"/>
          <w:szCs w:val="22"/>
        </w:rPr>
        <w:t>No Abstract. Full Text Attached.</w:t>
      </w:r>
      <w:r>
        <w:rPr>
          <w:rFonts w:asciiTheme="minorHAnsi" w:hAnsiTheme="minorHAnsi"/>
          <w:b/>
          <w:sz w:val="22"/>
          <w:szCs w:val="22"/>
        </w:rPr>
        <w:t xml:space="preserve"> (</w:t>
      </w:r>
      <w:r w:rsidRPr="00C20867">
        <w:rPr>
          <w:rFonts w:asciiTheme="minorHAnsi" w:hAnsiTheme="minorHAnsi"/>
          <w:b/>
          <w:sz w:val="22"/>
          <w:szCs w:val="22"/>
        </w:rPr>
        <w:t>White_NEJM_1961</w:t>
      </w:r>
      <w:r>
        <w:rPr>
          <w:rFonts w:asciiTheme="minorHAnsi" w:hAnsiTheme="minorHAnsi"/>
          <w:b/>
          <w:sz w:val="22"/>
          <w:szCs w:val="22"/>
        </w:rPr>
        <w:t>)</w:t>
      </w:r>
    </w:p>
    <w:p w:rsidR="00FB3B7D" w:rsidRPr="00DB617A" w:rsidRDefault="00FB3B7D" w:rsidP="00FB3B7D">
      <w:pPr>
        <w:pStyle w:val="NormalWeb"/>
        <w:spacing w:before="0" w:beforeAutospacing="0" w:after="0" w:afterAutospacing="0"/>
        <w:rPr>
          <w:rFonts w:asciiTheme="minorHAnsi" w:hAnsiTheme="minorHAnsi"/>
          <w:b/>
          <w:sz w:val="22"/>
          <w:szCs w:val="22"/>
        </w:rPr>
      </w:pPr>
    </w:p>
    <w:p w:rsidR="00FB3B7D" w:rsidRPr="0091064C" w:rsidRDefault="00FB3B7D" w:rsidP="00FB3B7D">
      <w:pPr>
        <w:pStyle w:val="NormalWeb"/>
        <w:spacing w:before="0" w:beforeAutospacing="0" w:after="0" w:afterAutospacing="0"/>
        <w:rPr>
          <w:rFonts w:asciiTheme="minorHAnsi" w:hAnsiTheme="minorHAnsi"/>
          <w:sz w:val="22"/>
          <w:szCs w:val="22"/>
        </w:rPr>
      </w:pPr>
      <w:r w:rsidRPr="0091064C">
        <w:rPr>
          <w:rFonts w:asciiTheme="minorHAnsi" w:hAnsiTheme="minorHAnsi"/>
          <w:sz w:val="22"/>
          <w:szCs w:val="22"/>
        </w:rPr>
        <w:t xml:space="preserve">Zhang, X., R. L. Phillips Jr, A. W. Bazemore, M. S. Dodoo, S. M. Petterson, X. I., and L. A. Green. 2008. Physician distribution and access: Workforce priorities. American Family Physician 15(77):1378. </w:t>
      </w:r>
    </w:p>
    <w:p w:rsidR="00FB3B7D" w:rsidRPr="00DB617A" w:rsidRDefault="00FB3B7D" w:rsidP="00FB3B7D">
      <w:pPr>
        <w:pStyle w:val="Heading3"/>
        <w:spacing w:before="0"/>
        <w:rPr>
          <w:rFonts w:asciiTheme="minorHAnsi" w:hAnsiTheme="minorHAnsi"/>
          <w:color w:val="000000" w:themeColor="text1"/>
        </w:rPr>
      </w:pPr>
      <w:r w:rsidRPr="00DB617A">
        <w:rPr>
          <w:rFonts w:asciiTheme="minorHAnsi" w:hAnsiTheme="minorHAnsi"/>
          <w:color w:val="000000" w:themeColor="text1"/>
        </w:rPr>
        <w:t>Abstract</w:t>
      </w:r>
      <w:r>
        <w:rPr>
          <w:rFonts w:asciiTheme="minorHAnsi" w:hAnsiTheme="minorHAnsi"/>
          <w:color w:val="000000" w:themeColor="text1"/>
        </w:rPr>
        <w:t>:</w:t>
      </w:r>
    </w:p>
    <w:p w:rsidR="00FB3B7D" w:rsidRPr="00DB617A" w:rsidRDefault="00FB3B7D" w:rsidP="00FB3B7D">
      <w:pPr>
        <w:pStyle w:val="NormalWeb"/>
        <w:spacing w:before="0" w:beforeAutospacing="0" w:after="0" w:afterAutospacing="0"/>
        <w:rPr>
          <w:rFonts w:asciiTheme="minorHAnsi" w:hAnsiTheme="minorHAnsi"/>
          <w:sz w:val="22"/>
          <w:szCs w:val="22"/>
        </w:rPr>
      </w:pPr>
      <w:r w:rsidRPr="00DB617A">
        <w:rPr>
          <w:rFonts w:asciiTheme="minorHAnsi" w:hAnsiTheme="minorHAnsi"/>
          <w:sz w:val="22"/>
          <w:szCs w:val="22"/>
        </w:rPr>
        <w:t>Most Primary Health Professional Shortage Areas (HPSAs) exceed federal population-to-</w:t>
      </w:r>
      <w:r w:rsidRPr="00DB617A">
        <w:rPr>
          <w:rStyle w:val="highlight"/>
          <w:rFonts w:asciiTheme="minorHAnsi" w:hAnsiTheme="minorHAnsi"/>
          <w:sz w:val="22"/>
          <w:szCs w:val="22"/>
        </w:rPr>
        <w:t>physician</w:t>
      </w:r>
      <w:r w:rsidRPr="00DB617A">
        <w:rPr>
          <w:rFonts w:asciiTheme="minorHAnsi" w:hAnsiTheme="minorHAnsi"/>
          <w:sz w:val="22"/>
          <w:szCs w:val="22"/>
        </w:rPr>
        <w:t xml:space="preserve"> designation criteria, yet struggle to maintain </w:t>
      </w:r>
      <w:r w:rsidRPr="00DB617A">
        <w:rPr>
          <w:rStyle w:val="highlight"/>
          <w:rFonts w:asciiTheme="minorHAnsi" w:hAnsiTheme="minorHAnsi"/>
          <w:sz w:val="22"/>
          <w:szCs w:val="22"/>
        </w:rPr>
        <w:t>access</w:t>
      </w:r>
      <w:r w:rsidRPr="00DB617A">
        <w:rPr>
          <w:rFonts w:asciiTheme="minorHAnsi" w:hAnsiTheme="minorHAnsi"/>
          <w:sz w:val="22"/>
          <w:szCs w:val="22"/>
        </w:rPr>
        <w:t xml:space="preserve"> to primary care physicians. Policy options for recruiting and retaining primary care physicians to HPSAs, and new HPSA criteria that support </w:t>
      </w:r>
      <w:r w:rsidRPr="00DB617A">
        <w:rPr>
          <w:rStyle w:val="highlight"/>
          <w:rFonts w:asciiTheme="minorHAnsi" w:hAnsiTheme="minorHAnsi"/>
          <w:sz w:val="22"/>
          <w:szCs w:val="22"/>
        </w:rPr>
        <w:t>access</w:t>
      </w:r>
      <w:r w:rsidRPr="00DB617A">
        <w:rPr>
          <w:rFonts w:asciiTheme="minorHAnsi" w:hAnsiTheme="minorHAnsi"/>
          <w:sz w:val="22"/>
          <w:szCs w:val="22"/>
        </w:rPr>
        <w:t xml:space="preserve"> to primary care practices, should be considered.</w:t>
      </w:r>
    </w:p>
    <w:p w:rsidR="00FB3B7D" w:rsidRDefault="00FB3B7D" w:rsidP="00FB3B7D">
      <w:pPr>
        <w:pStyle w:val="Default"/>
        <w:rPr>
          <w:rFonts w:asciiTheme="minorHAnsi" w:hAnsiTheme="minorHAnsi"/>
          <w:color w:val="auto"/>
          <w:sz w:val="22"/>
          <w:szCs w:val="22"/>
        </w:rPr>
      </w:pPr>
      <w:r w:rsidRPr="00DB617A">
        <w:rPr>
          <w:rFonts w:asciiTheme="minorHAnsi" w:hAnsiTheme="minorHAnsi"/>
          <w:b/>
          <w:color w:val="auto"/>
          <w:sz w:val="22"/>
          <w:szCs w:val="22"/>
        </w:rPr>
        <w:t xml:space="preserve">Free Full Text: </w:t>
      </w:r>
      <w:hyperlink r:id="rId47" w:history="1">
        <w:r w:rsidRPr="00522119">
          <w:rPr>
            <w:rStyle w:val="Hyperlink"/>
            <w:rFonts w:asciiTheme="minorHAnsi" w:hAnsiTheme="minorHAnsi"/>
            <w:sz w:val="22"/>
            <w:szCs w:val="22"/>
          </w:rPr>
          <w:t>http://www.aafp.org/afp/2008/0515/p1378.html</w:t>
        </w:r>
      </w:hyperlink>
    </w:p>
    <w:p w:rsidR="00FB3B7D" w:rsidRPr="00DB617A" w:rsidRDefault="00FB3B7D" w:rsidP="00FB3B7D">
      <w:pPr>
        <w:pStyle w:val="Default"/>
        <w:rPr>
          <w:rFonts w:asciiTheme="minorHAnsi" w:hAnsiTheme="minorHAnsi"/>
          <w:color w:val="auto"/>
          <w:sz w:val="22"/>
          <w:szCs w:val="22"/>
        </w:rPr>
      </w:pPr>
    </w:p>
    <w:p w:rsidR="00FB3B7D" w:rsidRPr="0091064C" w:rsidRDefault="00FB3B7D" w:rsidP="00FB3B7D">
      <w:pPr>
        <w:pStyle w:val="Default"/>
        <w:rPr>
          <w:rFonts w:asciiTheme="minorHAnsi" w:hAnsiTheme="minorHAnsi"/>
          <w:color w:val="auto"/>
          <w:sz w:val="22"/>
          <w:szCs w:val="22"/>
        </w:rPr>
      </w:pPr>
      <w:r w:rsidRPr="0091064C">
        <w:rPr>
          <w:rFonts w:asciiTheme="minorHAnsi" w:hAnsiTheme="minorHAnsi"/>
          <w:color w:val="auto"/>
          <w:sz w:val="22"/>
          <w:szCs w:val="22"/>
        </w:rPr>
        <w:t xml:space="preserve">Kindig DA. “Understanding Population Health.” </w:t>
      </w:r>
      <w:r w:rsidRPr="0091064C">
        <w:rPr>
          <w:rFonts w:asciiTheme="minorHAnsi" w:hAnsiTheme="minorHAnsi"/>
          <w:i/>
          <w:iCs/>
          <w:color w:val="auto"/>
          <w:sz w:val="22"/>
          <w:szCs w:val="22"/>
        </w:rPr>
        <w:t>The Milbank Quarterly</w:t>
      </w:r>
      <w:r w:rsidRPr="0091064C">
        <w:rPr>
          <w:rFonts w:asciiTheme="minorHAnsi" w:hAnsiTheme="minorHAnsi"/>
          <w:color w:val="auto"/>
          <w:sz w:val="22"/>
          <w:szCs w:val="22"/>
        </w:rPr>
        <w:t xml:space="preserve">, Vol 85, No.1, 2007, pp. 139-161 </w:t>
      </w:r>
    </w:p>
    <w:p w:rsidR="00FB3B7D" w:rsidRPr="00E43D0A" w:rsidRDefault="00FB3B7D" w:rsidP="00FB3B7D">
      <w:pPr>
        <w:pStyle w:val="Heading3"/>
        <w:spacing w:before="0"/>
        <w:rPr>
          <w:rFonts w:asciiTheme="minorHAnsi" w:hAnsiTheme="minorHAnsi"/>
          <w:color w:val="000000" w:themeColor="text1"/>
        </w:rPr>
      </w:pPr>
      <w:r w:rsidRPr="00E43D0A">
        <w:rPr>
          <w:rFonts w:asciiTheme="minorHAnsi" w:hAnsiTheme="minorHAnsi"/>
          <w:color w:val="000000" w:themeColor="text1"/>
        </w:rPr>
        <w:t>Abstract</w:t>
      </w:r>
      <w:r>
        <w:rPr>
          <w:rFonts w:asciiTheme="minorHAnsi" w:hAnsiTheme="minorHAnsi"/>
          <w:color w:val="000000" w:themeColor="text1"/>
        </w:rPr>
        <w:t>:</w:t>
      </w:r>
    </w:p>
    <w:p w:rsidR="00FB3B7D" w:rsidRPr="00E43D0A" w:rsidRDefault="00FB3B7D" w:rsidP="00FB3B7D">
      <w:pPr>
        <w:pStyle w:val="NormalWeb"/>
        <w:spacing w:before="0" w:beforeAutospacing="0" w:after="0" w:afterAutospacing="0"/>
        <w:rPr>
          <w:rFonts w:asciiTheme="minorHAnsi" w:hAnsiTheme="minorHAnsi"/>
          <w:sz w:val="22"/>
          <w:szCs w:val="22"/>
        </w:rPr>
      </w:pPr>
      <w:r w:rsidRPr="00E43D0A">
        <w:rPr>
          <w:rStyle w:val="highlight"/>
          <w:rFonts w:asciiTheme="minorHAnsi" w:hAnsiTheme="minorHAnsi"/>
          <w:sz w:val="22"/>
          <w:szCs w:val="22"/>
        </w:rPr>
        <w:t>Population</w:t>
      </w:r>
      <w:r w:rsidRPr="00E43D0A">
        <w:rPr>
          <w:rFonts w:asciiTheme="minorHAnsi" w:hAnsiTheme="minorHAnsi"/>
          <w:sz w:val="22"/>
          <w:szCs w:val="22"/>
        </w:rPr>
        <w:t xml:space="preserve"> </w:t>
      </w:r>
      <w:r w:rsidRPr="00E43D0A">
        <w:rPr>
          <w:rStyle w:val="highlight"/>
          <w:rFonts w:asciiTheme="minorHAnsi" w:hAnsiTheme="minorHAnsi"/>
          <w:sz w:val="22"/>
          <w:szCs w:val="22"/>
        </w:rPr>
        <w:t>health</w:t>
      </w:r>
      <w:r w:rsidRPr="00E43D0A">
        <w:rPr>
          <w:rFonts w:asciiTheme="minorHAnsi" w:hAnsiTheme="minorHAnsi"/>
          <w:sz w:val="22"/>
          <w:szCs w:val="22"/>
        </w:rPr>
        <w:t xml:space="preserve"> is a relatively new term, with no agreement about whether it refers to a concept of </w:t>
      </w:r>
      <w:r w:rsidRPr="00E43D0A">
        <w:rPr>
          <w:rStyle w:val="highlight"/>
          <w:rFonts w:asciiTheme="minorHAnsi" w:hAnsiTheme="minorHAnsi"/>
          <w:sz w:val="22"/>
          <w:szCs w:val="22"/>
        </w:rPr>
        <w:t>health</w:t>
      </w:r>
      <w:r w:rsidRPr="00E43D0A">
        <w:rPr>
          <w:rFonts w:asciiTheme="minorHAnsi" w:hAnsiTheme="minorHAnsi"/>
          <w:sz w:val="22"/>
          <w:szCs w:val="22"/>
        </w:rPr>
        <w:t xml:space="preserve"> or a field of study of </w:t>
      </w:r>
      <w:r w:rsidRPr="00E43D0A">
        <w:rPr>
          <w:rStyle w:val="highlight"/>
          <w:rFonts w:asciiTheme="minorHAnsi" w:hAnsiTheme="minorHAnsi"/>
          <w:sz w:val="22"/>
          <w:szCs w:val="22"/>
        </w:rPr>
        <w:t>health</w:t>
      </w:r>
      <w:r w:rsidRPr="00E43D0A">
        <w:rPr>
          <w:rFonts w:asciiTheme="minorHAnsi" w:hAnsiTheme="minorHAnsi"/>
          <w:sz w:val="22"/>
          <w:szCs w:val="22"/>
        </w:rPr>
        <w:t xml:space="preserve"> determinants. There is debate, sometimes heated, about whether </w:t>
      </w:r>
      <w:r w:rsidRPr="00E43D0A">
        <w:rPr>
          <w:rStyle w:val="highlight"/>
          <w:rFonts w:asciiTheme="minorHAnsi" w:hAnsiTheme="minorHAnsi"/>
          <w:sz w:val="22"/>
          <w:szCs w:val="22"/>
        </w:rPr>
        <w:t>population</w:t>
      </w:r>
      <w:r w:rsidRPr="00E43D0A">
        <w:rPr>
          <w:rFonts w:asciiTheme="minorHAnsi" w:hAnsiTheme="minorHAnsi"/>
          <w:sz w:val="22"/>
          <w:szCs w:val="22"/>
        </w:rPr>
        <w:t xml:space="preserve"> </w:t>
      </w:r>
      <w:r w:rsidRPr="00E43D0A">
        <w:rPr>
          <w:rStyle w:val="highlight"/>
          <w:rFonts w:asciiTheme="minorHAnsi" w:hAnsiTheme="minorHAnsi"/>
          <w:sz w:val="22"/>
          <w:szCs w:val="22"/>
        </w:rPr>
        <w:t>health</w:t>
      </w:r>
      <w:r w:rsidRPr="00E43D0A">
        <w:rPr>
          <w:rFonts w:asciiTheme="minorHAnsi" w:hAnsiTheme="minorHAnsi"/>
          <w:sz w:val="22"/>
          <w:szCs w:val="22"/>
        </w:rPr>
        <w:t xml:space="preserve"> and public </w:t>
      </w:r>
      <w:r w:rsidRPr="00E43D0A">
        <w:rPr>
          <w:rStyle w:val="highlight"/>
          <w:rFonts w:asciiTheme="minorHAnsi" w:hAnsiTheme="minorHAnsi"/>
          <w:sz w:val="22"/>
          <w:szCs w:val="22"/>
        </w:rPr>
        <w:t>health</w:t>
      </w:r>
      <w:r w:rsidRPr="00E43D0A">
        <w:rPr>
          <w:rFonts w:asciiTheme="minorHAnsi" w:hAnsiTheme="minorHAnsi"/>
          <w:sz w:val="22"/>
          <w:szCs w:val="22"/>
        </w:rPr>
        <w:t xml:space="preserve"> are identical or different. Discussions of </w:t>
      </w:r>
      <w:r w:rsidRPr="00E43D0A">
        <w:rPr>
          <w:rStyle w:val="highlight"/>
          <w:rFonts w:asciiTheme="minorHAnsi" w:hAnsiTheme="minorHAnsi"/>
          <w:sz w:val="22"/>
          <w:szCs w:val="22"/>
        </w:rPr>
        <w:t>population</w:t>
      </w:r>
      <w:r w:rsidRPr="00E43D0A">
        <w:rPr>
          <w:rFonts w:asciiTheme="minorHAnsi" w:hAnsiTheme="minorHAnsi"/>
          <w:sz w:val="22"/>
          <w:szCs w:val="22"/>
        </w:rPr>
        <w:t xml:space="preserve"> </w:t>
      </w:r>
      <w:r w:rsidRPr="00E43D0A">
        <w:rPr>
          <w:rStyle w:val="highlight"/>
          <w:rFonts w:asciiTheme="minorHAnsi" w:hAnsiTheme="minorHAnsi"/>
          <w:sz w:val="22"/>
          <w:szCs w:val="22"/>
        </w:rPr>
        <w:t>health</w:t>
      </w:r>
      <w:r w:rsidRPr="00E43D0A">
        <w:rPr>
          <w:rFonts w:asciiTheme="minorHAnsi" w:hAnsiTheme="minorHAnsi"/>
          <w:sz w:val="22"/>
          <w:szCs w:val="22"/>
        </w:rPr>
        <w:t xml:space="preserve"> involve many terms, such as outcomes, disparities, determinants, and risk factors, which may be used imprecisely, particularly across different disciplines, such as medicine, epidemiology, economics, and </w:t>
      </w:r>
      <w:r w:rsidRPr="00E43D0A">
        <w:rPr>
          <w:rFonts w:asciiTheme="minorHAnsi" w:hAnsiTheme="minorHAnsi"/>
          <w:sz w:val="22"/>
          <w:szCs w:val="22"/>
        </w:rPr>
        <w:lastRenderedPageBreak/>
        <w:t xml:space="preserve">sociology. Nonetheless, thinking and communicating clearly about </w:t>
      </w:r>
      <w:r w:rsidRPr="00E43D0A">
        <w:rPr>
          <w:rStyle w:val="highlight"/>
          <w:rFonts w:asciiTheme="minorHAnsi" w:hAnsiTheme="minorHAnsi"/>
          <w:sz w:val="22"/>
          <w:szCs w:val="22"/>
        </w:rPr>
        <w:t>population</w:t>
      </w:r>
      <w:r w:rsidRPr="00E43D0A">
        <w:rPr>
          <w:rFonts w:asciiTheme="minorHAnsi" w:hAnsiTheme="minorHAnsi"/>
          <w:sz w:val="22"/>
          <w:szCs w:val="22"/>
        </w:rPr>
        <w:t xml:space="preserve"> </w:t>
      </w:r>
      <w:r w:rsidRPr="00E43D0A">
        <w:rPr>
          <w:rStyle w:val="highlight"/>
          <w:rFonts w:asciiTheme="minorHAnsi" w:hAnsiTheme="minorHAnsi"/>
          <w:sz w:val="22"/>
          <w:szCs w:val="22"/>
        </w:rPr>
        <w:t>health</w:t>
      </w:r>
      <w:r w:rsidRPr="00E43D0A">
        <w:rPr>
          <w:rFonts w:asciiTheme="minorHAnsi" w:hAnsiTheme="minorHAnsi"/>
          <w:sz w:val="22"/>
          <w:szCs w:val="22"/>
        </w:rPr>
        <w:t xml:space="preserve"> concepts are essential for public and private policymakers to improve the </w:t>
      </w:r>
      <w:r w:rsidRPr="00E43D0A">
        <w:rPr>
          <w:rStyle w:val="highlight"/>
          <w:rFonts w:asciiTheme="minorHAnsi" w:hAnsiTheme="minorHAnsi"/>
          <w:sz w:val="22"/>
          <w:szCs w:val="22"/>
        </w:rPr>
        <w:t>population</w:t>
      </w:r>
      <w:r w:rsidRPr="00E43D0A">
        <w:rPr>
          <w:rFonts w:asciiTheme="minorHAnsi" w:hAnsiTheme="minorHAnsi"/>
          <w:sz w:val="22"/>
          <w:szCs w:val="22"/>
        </w:rPr>
        <w:t xml:space="preserve">'s </w:t>
      </w:r>
      <w:r w:rsidRPr="00E43D0A">
        <w:rPr>
          <w:rStyle w:val="highlight"/>
          <w:rFonts w:asciiTheme="minorHAnsi" w:hAnsiTheme="minorHAnsi"/>
          <w:sz w:val="22"/>
          <w:szCs w:val="22"/>
        </w:rPr>
        <w:t>health</w:t>
      </w:r>
      <w:r w:rsidRPr="00E43D0A">
        <w:rPr>
          <w:rFonts w:asciiTheme="minorHAnsi" w:hAnsiTheme="minorHAnsi"/>
          <w:sz w:val="22"/>
          <w:szCs w:val="22"/>
        </w:rPr>
        <w:t xml:space="preserve"> and reduce disparities. This article defines and discusses many of the terms and concepts characterizing this emerging field.</w:t>
      </w:r>
    </w:p>
    <w:p w:rsidR="00FB3B7D" w:rsidRPr="00F3167B" w:rsidRDefault="00FB3B7D" w:rsidP="00FB3B7D">
      <w:pPr>
        <w:pStyle w:val="Default"/>
        <w:rPr>
          <w:rFonts w:asciiTheme="minorHAnsi" w:hAnsiTheme="minorHAnsi"/>
          <w:color w:val="auto"/>
          <w:sz w:val="22"/>
          <w:szCs w:val="22"/>
        </w:rPr>
      </w:pPr>
      <w:r w:rsidRPr="00E43D0A">
        <w:rPr>
          <w:rFonts w:asciiTheme="minorHAnsi" w:hAnsiTheme="minorHAnsi"/>
          <w:b/>
          <w:color w:val="auto"/>
          <w:sz w:val="22"/>
          <w:szCs w:val="22"/>
        </w:rPr>
        <w:t>Full</w:t>
      </w:r>
      <w:r>
        <w:rPr>
          <w:rFonts w:asciiTheme="minorHAnsi" w:hAnsiTheme="minorHAnsi"/>
          <w:b/>
          <w:color w:val="auto"/>
          <w:sz w:val="22"/>
          <w:szCs w:val="22"/>
        </w:rPr>
        <w:t xml:space="preserve"> Text</w:t>
      </w:r>
      <w:r w:rsidRPr="00E43D0A">
        <w:rPr>
          <w:rFonts w:asciiTheme="minorHAnsi" w:hAnsiTheme="minorHAnsi"/>
          <w:b/>
          <w:color w:val="auto"/>
          <w:sz w:val="22"/>
          <w:szCs w:val="22"/>
        </w:rPr>
        <w:t xml:space="preserve"> </w:t>
      </w:r>
      <w:r>
        <w:rPr>
          <w:rFonts w:asciiTheme="minorHAnsi" w:hAnsiTheme="minorHAnsi"/>
          <w:b/>
          <w:color w:val="auto"/>
          <w:sz w:val="22"/>
          <w:szCs w:val="22"/>
        </w:rPr>
        <w:t>Attached. (</w:t>
      </w:r>
      <w:r w:rsidRPr="008107D1">
        <w:rPr>
          <w:rFonts w:asciiTheme="minorHAnsi" w:hAnsiTheme="minorHAnsi"/>
          <w:b/>
          <w:color w:val="auto"/>
          <w:sz w:val="22"/>
          <w:szCs w:val="22"/>
        </w:rPr>
        <w:t>Kindig_Milbank_2007</w:t>
      </w:r>
      <w:r>
        <w:rPr>
          <w:rFonts w:asciiTheme="minorHAnsi" w:hAnsiTheme="minorHAnsi"/>
          <w:b/>
          <w:color w:val="auto"/>
          <w:sz w:val="22"/>
          <w:szCs w:val="22"/>
        </w:rPr>
        <w:t>)</w:t>
      </w:r>
    </w:p>
    <w:p w:rsidR="00FB3B7D" w:rsidRPr="00F3167B" w:rsidRDefault="00FB3B7D" w:rsidP="00FB3B7D">
      <w:pPr>
        <w:pStyle w:val="Default"/>
        <w:rPr>
          <w:rFonts w:asciiTheme="minorHAnsi" w:hAnsiTheme="minorHAnsi"/>
          <w:color w:val="auto"/>
          <w:sz w:val="22"/>
          <w:szCs w:val="22"/>
        </w:rPr>
      </w:pPr>
    </w:p>
    <w:p w:rsidR="00FB3B7D" w:rsidRPr="0091064C" w:rsidRDefault="00FB3B7D" w:rsidP="00FB3B7D">
      <w:pPr>
        <w:pStyle w:val="Default"/>
        <w:rPr>
          <w:rFonts w:asciiTheme="minorHAnsi" w:hAnsiTheme="minorHAnsi"/>
          <w:color w:val="auto"/>
          <w:sz w:val="22"/>
          <w:szCs w:val="22"/>
        </w:rPr>
      </w:pPr>
      <w:r w:rsidRPr="0091064C">
        <w:rPr>
          <w:rFonts w:asciiTheme="minorHAnsi" w:hAnsiTheme="minorHAnsi"/>
          <w:color w:val="auto"/>
          <w:sz w:val="22"/>
          <w:szCs w:val="22"/>
        </w:rPr>
        <w:t xml:space="preserve">Donabedian A, et al. Quality, Cost, and Health: An Integrative Model. </w:t>
      </w:r>
      <w:r w:rsidRPr="0091064C">
        <w:rPr>
          <w:rFonts w:asciiTheme="minorHAnsi" w:hAnsiTheme="minorHAnsi"/>
          <w:i/>
          <w:iCs/>
          <w:color w:val="auto"/>
          <w:sz w:val="22"/>
          <w:szCs w:val="22"/>
        </w:rPr>
        <w:t xml:space="preserve">Medical Care. </w:t>
      </w:r>
      <w:r w:rsidRPr="0091064C">
        <w:rPr>
          <w:rFonts w:asciiTheme="minorHAnsi" w:hAnsiTheme="minorHAnsi"/>
          <w:color w:val="auto"/>
          <w:sz w:val="22"/>
          <w:szCs w:val="22"/>
        </w:rPr>
        <w:t xml:space="preserve">Vol. 20, N0. 10 (Oct 1982), pp. 975-992 </w:t>
      </w:r>
    </w:p>
    <w:p w:rsidR="00FB3B7D" w:rsidRPr="00275472" w:rsidRDefault="00FB3B7D" w:rsidP="00FB3B7D">
      <w:pPr>
        <w:pStyle w:val="Heading3"/>
        <w:spacing w:before="0"/>
        <w:rPr>
          <w:rFonts w:asciiTheme="minorHAnsi" w:hAnsiTheme="minorHAnsi"/>
          <w:color w:val="000000" w:themeColor="text1"/>
        </w:rPr>
      </w:pPr>
      <w:r w:rsidRPr="00275472">
        <w:rPr>
          <w:rFonts w:asciiTheme="minorHAnsi" w:hAnsiTheme="minorHAnsi"/>
          <w:color w:val="000000" w:themeColor="text1"/>
        </w:rPr>
        <w:t>Abstract</w:t>
      </w:r>
      <w:r>
        <w:rPr>
          <w:rFonts w:asciiTheme="minorHAnsi" w:hAnsiTheme="minorHAnsi"/>
          <w:color w:val="000000" w:themeColor="text1"/>
        </w:rPr>
        <w:t>:</w:t>
      </w:r>
    </w:p>
    <w:p w:rsidR="00FB3B7D" w:rsidRPr="00275472" w:rsidRDefault="00FB3B7D" w:rsidP="00FB3B7D">
      <w:pPr>
        <w:pStyle w:val="NormalWeb"/>
        <w:spacing w:before="0" w:beforeAutospacing="0" w:after="0" w:afterAutospacing="0"/>
        <w:rPr>
          <w:rFonts w:asciiTheme="minorHAnsi" w:hAnsiTheme="minorHAnsi"/>
          <w:sz w:val="22"/>
          <w:szCs w:val="22"/>
        </w:rPr>
      </w:pPr>
      <w:r w:rsidRPr="00275472">
        <w:rPr>
          <w:rFonts w:asciiTheme="minorHAnsi" w:hAnsiTheme="minorHAnsi"/>
          <w:sz w:val="22"/>
          <w:szCs w:val="22"/>
        </w:rPr>
        <w:t xml:space="preserve">This article presents an </w:t>
      </w:r>
      <w:r w:rsidRPr="00275472">
        <w:rPr>
          <w:rStyle w:val="highlight"/>
          <w:rFonts w:asciiTheme="minorHAnsi" w:hAnsiTheme="minorHAnsi"/>
          <w:sz w:val="22"/>
          <w:szCs w:val="22"/>
        </w:rPr>
        <w:t>integrative</w:t>
      </w:r>
      <w:r w:rsidRPr="00275472">
        <w:rPr>
          <w:rFonts w:asciiTheme="minorHAnsi" w:hAnsiTheme="minorHAnsi"/>
          <w:sz w:val="22"/>
          <w:szCs w:val="22"/>
        </w:rPr>
        <w:t xml:space="preserve"> </w:t>
      </w:r>
      <w:r w:rsidRPr="00275472">
        <w:rPr>
          <w:rStyle w:val="highlight"/>
          <w:rFonts w:asciiTheme="minorHAnsi" w:hAnsiTheme="minorHAnsi"/>
          <w:sz w:val="22"/>
          <w:szCs w:val="22"/>
        </w:rPr>
        <w:t>model</w:t>
      </w:r>
      <w:r w:rsidRPr="00275472">
        <w:rPr>
          <w:rFonts w:asciiTheme="minorHAnsi" w:hAnsiTheme="minorHAnsi"/>
          <w:sz w:val="22"/>
          <w:szCs w:val="22"/>
        </w:rPr>
        <w:t xml:space="preserve"> of the relations among </w:t>
      </w:r>
      <w:r w:rsidRPr="00275472">
        <w:rPr>
          <w:rStyle w:val="highlight"/>
          <w:rFonts w:asciiTheme="minorHAnsi" w:hAnsiTheme="minorHAnsi"/>
          <w:sz w:val="22"/>
          <w:szCs w:val="22"/>
        </w:rPr>
        <w:t>health</w:t>
      </w:r>
      <w:r w:rsidRPr="00275472">
        <w:rPr>
          <w:rFonts w:asciiTheme="minorHAnsi" w:hAnsiTheme="minorHAnsi"/>
          <w:sz w:val="22"/>
          <w:szCs w:val="22"/>
        </w:rPr>
        <w:t xml:space="preserve"> status, </w:t>
      </w:r>
      <w:r w:rsidRPr="00275472">
        <w:rPr>
          <w:rStyle w:val="highlight"/>
          <w:rFonts w:asciiTheme="minorHAnsi" w:hAnsiTheme="minorHAnsi"/>
          <w:sz w:val="22"/>
          <w:szCs w:val="22"/>
        </w:rPr>
        <w:t>quality</w:t>
      </w:r>
      <w:r w:rsidRPr="00275472">
        <w:rPr>
          <w:rFonts w:asciiTheme="minorHAnsi" w:hAnsiTheme="minorHAnsi"/>
          <w:sz w:val="22"/>
          <w:szCs w:val="22"/>
        </w:rPr>
        <w:t xml:space="preserve"> of care, and resource expenditure. It defines medical care </w:t>
      </w:r>
      <w:r w:rsidRPr="00275472">
        <w:rPr>
          <w:rStyle w:val="highlight"/>
          <w:rFonts w:asciiTheme="minorHAnsi" w:hAnsiTheme="minorHAnsi"/>
          <w:sz w:val="22"/>
          <w:szCs w:val="22"/>
        </w:rPr>
        <w:t>quality</w:t>
      </w:r>
      <w:r w:rsidRPr="00275472">
        <w:rPr>
          <w:rFonts w:asciiTheme="minorHAnsi" w:hAnsiTheme="minorHAnsi"/>
          <w:sz w:val="22"/>
          <w:szCs w:val="22"/>
        </w:rPr>
        <w:t xml:space="preserve"> in terms of outcomes, measured as the expected improvements in </w:t>
      </w:r>
      <w:r w:rsidRPr="00275472">
        <w:rPr>
          <w:rStyle w:val="highlight"/>
          <w:rFonts w:asciiTheme="minorHAnsi" w:hAnsiTheme="minorHAnsi"/>
          <w:sz w:val="22"/>
          <w:szCs w:val="22"/>
        </w:rPr>
        <w:t>health</w:t>
      </w:r>
      <w:r w:rsidRPr="00275472">
        <w:rPr>
          <w:rFonts w:asciiTheme="minorHAnsi" w:hAnsiTheme="minorHAnsi"/>
          <w:sz w:val="22"/>
          <w:szCs w:val="22"/>
        </w:rPr>
        <w:t xml:space="preserve"> status attributable to care. The consideration of how </w:t>
      </w:r>
      <w:r w:rsidRPr="00275472">
        <w:rPr>
          <w:rStyle w:val="highlight"/>
          <w:rFonts w:asciiTheme="minorHAnsi" w:hAnsiTheme="minorHAnsi"/>
          <w:sz w:val="22"/>
          <w:szCs w:val="22"/>
        </w:rPr>
        <w:t>quality</w:t>
      </w:r>
      <w:r w:rsidRPr="00275472">
        <w:rPr>
          <w:rFonts w:asciiTheme="minorHAnsi" w:hAnsiTheme="minorHAnsi"/>
          <w:sz w:val="22"/>
          <w:szCs w:val="22"/>
        </w:rPr>
        <w:t xml:space="preserve"> so defined is affected by the unconstrained, efficient use of resources for care leads to the specification of the absolutist definition of </w:t>
      </w:r>
      <w:r w:rsidRPr="00275472">
        <w:rPr>
          <w:rStyle w:val="highlight"/>
          <w:rFonts w:asciiTheme="minorHAnsi" w:hAnsiTheme="minorHAnsi"/>
          <w:sz w:val="22"/>
          <w:szCs w:val="22"/>
        </w:rPr>
        <w:t>quality</w:t>
      </w:r>
      <w:r w:rsidRPr="00275472">
        <w:rPr>
          <w:rFonts w:asciiTheme="minorHAnsi" w:hAnsiTheme="minorHAnsi"/>
          <w:sz w:val="22"/>
          <w:szCs w:val="22"/>
        </w:rPr>
        <w:t xml:space="preserve">. Consideration of the incidence of individual and external costs and benefits of care provides the basis for distinguishing further between the individualized definition of </w:t>
      </w:r>
      <w:r w:rsidRPr="00275472">
        <w:rPr>
          <w:rStyle w:val="highlight"/>
          <w:rFonts w:asciiTheme="minorHAnsi" w:hAnsiTheme="minorHAnsi"/>
          <w:sz w:val="22"/>
          <w:szCs w:val="22"/>
        </w:rPr>
        <w:t>quality</w:t>
      </w:r>
      <w:r w:rsidRPr="00275472">
        <w:rPr>
          <w:rFonts w:asciiTheme="minorHAnsi" w:hAnsiTheme="minorHAnsi"/>
          <w:sz w:val="22"/>
          <w:szCs w:val="22"/>
        </w:rPr>
        <w:t xml:space="preserve">, which depends upon individual preferences and ability to pay, and the social definition of </w:t>
      </w:r>
      <w:r w:rsidRPr="00275472">
        <w:rPr>
          <w:rStyle w:val="highlight"/>
          <w:rFonts w:asciiTheme="minorHAnsi" w:hAnsiTheme="minorHAnsi"/>
          <w:sz w:val="22"/>
          <w:szCs w:val="22"/>
        </w:rPr>
        <w:t>quality</w:t>
      </w:r>
      <w:r w:rsidRPr="00275472">
        <w:rPr>
          <w:rFonts w:asciiTheme="minorHAnsi" w:hAnsiTheme="minorHAnsi"/>
          <w:sz w:val="22"/>
          <w:szCs w:val="22"/>
        </w:rPr>
        <w:t xml:space="preserve">, which includes consideration of external benefits, full social definition of </w:t>
      </w:r>
      <w:r w:rsidRPr="00275472">
        <w:rPr>
          <w:rStyle w:val="highlight"/>
          <w:rFonts w:asciiTheme="minorHAnsi" w:hAnsiTheme="minorHAnsi"/>
          <w:sz w:val="22"/>
          <w:szCs w:val="22"/>
        </w:rPr>
        <w:t>quality</w:t>
      </w:r>
      <w:r w:rsidRPr="00275472">
        <w:rPr>
          <w:rFonts w:asciiTheme="minorHAnsi" w:hAnsiTheme="minorHAnsi"/>
          <w:sz w:val="22"/>
          <w:szCs w:val="22"/>
        </w:rPr>
        <w:t xml:space="preserve">, which includes consideration of external benefits, full social costs, and preferences for the distribution of welfare. An additional distinction is made between clinical efficiency and production efficiency. This article examines in detail the implications, for the selection of optimal strategies of care, of the three definitions of </w:t>
      </w:r>
      <w:r w:rsidRPr="00275472">
        <w:rPr>
          <w:rStyle w:val="highlight"/>
          <w:rFonts w:asciiTheme="minorHAnsi" w:hAnsiTheme="minorHAnsi"/>
          <w:sz w:val="22"/>
          <w:szCs w:val="22"/>
        </w:rPr>
        <w:t>quality</w:t>
      </w:r>
      <w:r w:rsidRPr="00275472">
        <w:rPr>
          <w:rFonts w:asciiTheme="minorHAnsi" w:hAnsiTheme="minorHAnsi"/>
          <w:sz w:val="22"/>
          <w:szCs w:val="22"/>
        </w:rPr>
        <w:t xml:space="preserve"> (absolutist, individualized, and social) and the two types of efficiency (clinical and production).</w:t>
      </w:r>
    </w:p>
    <w:p w:rsidR="00FB3B7D" w:rsidRPr="00275472" w:rsidRDefault="00FB3B7D" w:rsidP="00FB3B7D">
      <w:pPr>
        <w:pStyle w:val="Default"/>
        <w:rPr>
          <w:rFonts w:asciiTheme="minorHAnsi" w:hAnsiTheme="minorHAnsi"/>
          <w:b/>
          <w:color w:val="auto"/>
          <w:sz w:val="22"/>
          <w:szCs w:val="22"/>
        </w:rPr>
      </w:pPr>
      <w:r w:rsidRPr="00275472">
        <w:rPr>
          <w:rFonts w:asciiTheme="minorHAnsi" w:hAnsiTheme="minorHAnsi"/>
          <w:b/>
          <w:color w:val="auto"/>
          <w:sz w:val="22"/>
          <w:szCs w:val="22"/>
        </w:rPr>
        <w:t>Full Text Attached.</w:t>
      </w:r>
      <w:r>
        <w:rPr>
          <w:rFonts w:asciiTheme="minorHAnsi" w:hAnsiTheme="minorHAnsi"/>
          <w:b/>
          <w:color w:val="auto"/>
          <w:sz w:val="22"/>
          <w:szCs w:val="22"/>
        </w:rPr>
        <w:t xml:space="preserve"> (</w:t>
      </w:r>
      <w:r w:rsidRPr="009A7A11">
        <w:rPr>
          <w:rFonts w:asciiTheme="minorHAnsi" w:hAnsiTheme="minorHAnsi"/>
          <w:b/>
          <w:color w:val="auto"/>
          <w:sz w:val="22"/>
          <w:szCs w:val="22"/>
        </w:rPr>
        <w:t>Donabedian_Medical_Care_1982</w:t>
      </w:r>
      <w:r>
        <w:rPr>
          <w:rFonts w:asciiTheme="minorHAnsi" w:hAnsiTheme="minorHAnsi"/>
          <w:b/>
          <w:color w:val="auto"/>
          <w:sz w:val="22"/>
          <w:szCs w:val="22"/>
        </w:rPr>
        <w:t>)</w:t>
      </w:r>
    </w:p>
    <w:p w:rsidR="00FB3B7D" w:rsidRPr="00275472" w:rsidRDefault="00FB3B7D" w:rsidP="00FB3B7D">
      <w:pPr>
        <w:pStyle w:val="Default"/>
        <w:rPr>
          <w:rFonts w:asciiTheme="minorHAnsi" w:hAnsiTheme="minorHAnsi"/>
          <w:color w:val="auto"/>
          <w:sz w:val="22"/>
          <w:szCs w:val="22"/>
        </w:rPr>
      </w:pPr>
    </w:p>
    <w:p w:rsidR="00FB3B7D" w:rsidRPr="0091064C" w:rsidRDefault="00FB3B7D" w:rsidP="00FB3B7D">
      <w:pPr>
        <w:pStyle w:val="Default"/>
        <w:rPr>
          <w:rFonts w:asciiTheme="minorHAnsi" w:hAnsiTheme="minorHAnsi"/>
          <w:color w:val="auto"/>
          <w:sz w:val="22"/>
          <w:szCs w:val="22"/>
        </w:rPr>
      </w:pPr>
      <w:r w:rsidRPr="0091064C">
        <w:rPr>
          <w:rFonts w:asciiTheme="minorHAnsi" w:hAnsiTheme="minorHAnsi"/>
          <w:color w:val="auto"/>
          <w:sz w:val="22"/>
          <w:szCs w:val="22"/>
        </w:rPr>
        <w:t xml:space="preserve">Gunzenhauser, et al. The Quality Improvement Experience in a High-Performing Local Health Department: Los Angeles County. J Public Health Management and Practice. Jan/Feb 2010, Vol. 16, No.1, pp. 39-48. </w:t>
      </w:r>
    </w:p>
    <w:p w:rsidR="00FB3B7D" w:rsidRPr="00275472" w:rsidRDefault="00FB3B7D" w:rsidP="00FB3B7D">
      <w:pPr>
        <w:pStyle w:val="Heading3"/>
        <w:spacing w:before="0"/>
        <w:rPr>
          <w:rFonts w:asciiTheme="minorHAnsi" w:hAnsiTheme="minorHAnsi"/>
          <w:color w:val="000000" w:themeColor="text1"/>
        </w:rPr>
      </w:pPr>
      <w:r w:rsidRPr="00275472">
        <w:rPr>
          <w:rFonts w:asciiTheme="minorHAnsi" w:hAnsiTheme="minorHAnsi"/>
          <w:color w:val="000000" w:themeColor="text1"/>
        </w:rPr>
        <w:t>Abstract</w:t>
      </w:r>
      <w:r>
        <w:rPr>
          <w:rFonts w:asciiTheme="minorHAnsi" w:hAnsiTheme="minorHAnsi"/>
          <w:color w:val="000000" w:themeColor="text1"/>
        </w:rPr>
        <w:t>:</w:t>
      </w:r>
    </w:p>
    <w:p w:rsidR="00FB3B7D" w:rsidRPr="00275472" w:rsidRDefault="00FB3B7D" w:rsidP="00FB3B7D">
      <w:pPr>
        <w:pStyle w:val="NormalWeb"/>
        <w:spacing w:before="0" w:beforeAutospacing="0" w:after="0" w:afterAutospacing="0"/>
        <w:rPr>
          <w:rFonts w:asciiTheme="minorHAnsi" w:hAnsiTheme="minorHAnsi"/>
          <w:sz w:val="22"/>
          <w:szCs w:val="22"/>
        </w:rPr>
      </w:pPr>
      <w:r w:rsidRPr="00275472">
        <w:rPr>
          <w:rStyle w:val="highlight"/>
          <w:rFonts w:asciiTheme="minorHAnsi" w:hAnsiTheme="minorHAnsi"/>
          <w:sz w:val="22"/>
          <w:szCs w:val="22"/>
        </w:rPr>
        <w:t>Quality</w:t>
      </w:r>
      <w:r w:rsidRPr="00275472">
        <w:rPr>
          <w:rFonts w:asciiTheme="minorHAnsi" w:hAnsiTheme="minorHAnsi"/>
          <w:sz w:val="22"/>
          <w:szCs w:val="22"/>
        </w:rPr>
        <w:t xml:space="preserve"> </w:t>
      </w:r>
      <w:r w:rsidRPr="00275472">
        <w:rPr>
          <w:rStyle w:val="highlight"/>
          <w:rFonts w:asciiTheme="minorHAnsi" w:hAnsiTheme="minorHAnsi"/>
          <w:sz w:val="22"/>
          <w:szCs w:val="22"/>
        </w:rPr>
        <w:t>improvement</w:t>
      </w:r>
      <w:r w:rsidRPr="00275472">
        <w:rPr>
          <w:rFonts w:asciiTheme="minorHAnsi" w:hAnsiTheme="minorHAnsi"/>
          <w:sz w:val="22"/>
          <w:szCs w:val="22"/>
        </w:rPr>
        <w:t xml:space="preserve"> in public </w:t>
      </w:r>
      <w:r w:rsidRPr="00275472">
        <w:rPr>
          <w:rStyle w:val="highlight"/>
          <w:rFonts w:asciiTheme="minorHAnsi" w:hAnsiTheme="minorHAnsi"/>
          <w:sz w:val="22"/>
          <w:szCs w:val="22"/>
        </w:rPr>
        <w:t>health</w:t>
      </w:r>
      <w:r w:rsidRPr="00275472">
        <w:rPr>
          <w:rFonts w:asciiTheme="minorHAnsi" w:hAnsiTheme="minorHAnsi"/>
          <w:sz w:val="22"/>
          <w:szCs w:val="22"/>
        </w:rPr>
        <w:t xml:space="preserve"> is a key element in the movement toward accreditation. Multiple national, state, and </w:t>
      </w:r>
      <w:r w:rsidRPr="00275472">
        <w:rPr>
          <w:rStyle w:val="highlight"/>
          <w:rFonts w:asciiTheme="minorHAnsi" w:hAnsiTheme="minorHAnsi"/>
          <w:sz w:val="22"/>
          <w:szCs w:val="22"/>
        </w:rPr>
        <w:t>local</w:t>
      </w:r>
      <w:r w:rsidRPr="00275472">
        <w:rPr>
          <w:rFonts w:asciiTheme="minorHAnsi" w:hAnsiTheme="minorHAnsi"/>
          <w:sz w:val="22"/>
          <w:szCs w:val="22"/>
        </w:rPr>
        <w:t xml:space="preserve"> initiatives are under way to define </w:t>
      </w:r>
      <w:r w:rsidRPr="00275472">
        <w:rPr>
          <w:rStyle w:val="highlight"/>
          <w:rFonts w:asciiTheme="minorHAnsi" w:hAnsiTheme="minorHAnsi"/>
          <w:sz w:val="22"/>
          <w:szCs w:val="22"/>
        </w:rPr>
        <w:t>quality</w:t>
      </w:r>
      <w:r w:rsidRPr="00275472">
        <w:rPr>
          <w:rFonts w:asciiTheme="minorHAnsi" w:hAnsiTheme="minorHAnsi"/>
          <w:sz w:val="22"/>
          <w:szCs w:val="22"/>
        </w:rPr>
        <w:t xml:space="preserve"> in a public </w:t>
      </w:r>
      <w:r w:rsidRPr="00275472">
        <w:rPr>
          <w:rStyle w:val="highlight"/>
          <w:rFonts w:asciiTheme="minorHAnsi" w:hAnsiTheme="minorHAnsi"/>
          <w:sz w:val="22"/>
          <w:szCs w:val="22"/>
        </w:rPr>
        <w:t>health</w:t>
      </w:r>
      <w:r w:rsidRPr="00275472">
        <w:rPr>
          <w:rFonts w:asciiTheme="minorHAnsi" w:hAnsiTheme="minorHAnsi"/>
          <w:sz w:val="22"/>
          <w:szCs w:val="22"/>
        </w:rPr>
        <w:t xml:space="preserve"> context and to develop tools and promising practices to support </w:t>
      </w:r>
      <w:r w:rsidRPr="00275472">
        <w:rPr>
          <w:rStyle w:val="highlight"/>
          <w:rFonts w:asciiTheme="minorHAnsi" w:hAnsiTheme="minorHAnsi"/>
          <w:sz w:val="22"/>
          <w:szCs w:val="22"/>
        </w:rPr>
        <w:t>quality</w:t>
      </w:r>
      <w:r w:rsidRPr="00275472">
        <w:rPr>
          <w:rFonts w:asciiTheme="minorHAnsi" w:hAnsiTheme="minorHAnsi"/>
          <w:sz w:val="22"/>
          <w:szCs w:val="22"/>
        </w:rPr>
        <w:t>-</w:t>
      </w:r>
      <w:r w:rsidRPr="00275472">
        <w:rPr>
          <w:rStyle w:val="highlight"/>
          <w:rFonts w:asciiTheme="minorHAnsi" w:hAnsiTheme="minorHAnsi"/>
          <w:sz w:val="22"/>
          <w:szCs w:val="22"/>
        </w:rPr>
        <w:t>improvement</w:t>
      </w:r>
      <w:r w:rsidRPr="00275472">
        <w:rPr>
          <w:rFonts w:asciiTheme="minorHAnsi" w:hAnsiTheme="minorHAnsi"/>
          <w:sz w:val="22"/>
          <w:szCs w:val="22"/>
        </w:rPr>
        <w:t xml:space="preserve"> efforts in </w:t>
      </w:r>
      <w:r w:rsidRPr="00275472">
        <w:rPr>
          <w:rStyle w:val="highlight"/>
          <w:rFonts w:asciiTheme="minorHAnsi" w:hAnsiTheme="minorHAnsi"/>
          <w:sz w:val="22"/>
          <w:szCs w:val="22"/>
        </w:rPr>
        <w:t>local</w:t>
      </w:r>
      <w:r w:rsidRPr="00275472">
        <w:rPr>
          <w:rFonts w:asciiTheme="minorHAnsi" w:hAnsiTheme="minorHAnsi"/>
          <w:sz w:val="22"/>
          <w:szCs w:val="22"/>
        </w:rPr>
        <w:t xml:space="preserve"> </w:t>
      </w:r>
      <w:r w:rsidRPr="00275472">
        <w:rPr>
          <w:rStyle w:val="highlight"/>
          <w:rFonts w:asciiTheme="minorHAnsi" w:hAnsiTheme="minorHAnsi"/>
          <w:sz w:val="22"/>
          <w:szCs w:val="22"/>
        </w:rPr>
        <w:t>health</w:t>
      </w:r>
      <w:r w:rsidRPr="00275472">
        <w:rPr>
          <w:rFonts w:asciiTheme="minorHAnsi" w:hAnsiTheme="minorHAnsi"/>
          <w:sz w:val="22"/>
          <w:szCs w:val="22"/>
        </w:rPr>
        <w:t xml:space="preserve"> departments. Until recently, efforts to improve </w:t>
      </w:r>
      <w:r w:rsidRPr="00275472">
        <w:rPr>
          <w:rStyle w:val="highlight"/>
          <w:rFonts w:asciiTheme="minorHAnsi" w:hAnsiTheme="minorHAnsi"/>
          <w:sz w:val="22"/>
          <w:szCs w:val="22"/>
        </w:rPr>
        <w:t>quality</w:t>
      </w:r>
      <w:r w:rsidRPr="00275472">
        <w:rPr>
          <w:rFonts w:asciiTheme="minorHAnsi" w:hAnsiTheme="minorHAnsi"/>
          <w:sz w:val="22"/>
          <w:szCs w:val="22"/>
        </w:rPr>
        <w:t xml:space="preserve"> at the </w:t>
      </w:r>
      <w:r w:rsidRPr="00275472">
        <w:rPr>
          <w:rStyle w:val="highlight"/>
          <w:rFonts w:asciiTheme="minorHAnsi" w:hAnsiTheme="minorHAnsi"/>
          <w:sz w:val="22"/>
          <w:szCs w:val="22"/>
        </w:rPr>
        <w:t>local</w:t>
      </w:r>
      <w:r w:rsidRPr="00275472">
        <w:rPr>
          <w:rFonts w:asciiTheme="minorHAnsi" w:hAnsiTheme="minorHAnsi"/>
          <w:sz w:val="22"/>
          <w:szCs w:val="22"/>
        </w:rPr>
        <w:t xml:space="preserve"> level have largely focused on performance measurement to assess the relationship between inputs, outputs, and outcomes. The </w:t>
      </w:r>
      <w:r w:rsidRPr="00275472">
        <w:rPr>
          <w:rStyle w:val="highlight"/>
          <w:rFonts w:asciiTheme="minorHAnsi" w:hAnsiTheme="minorHAnsi"/>
          <w:sz w:val="22"/>
          <w:szCs w:val="22"/>
        </w:rPr>
        <w:t>Los</w:t>
      </w:r>
      <w:r w:rsidRPr="00275472">
        <w:rPr>
          <w:rFonts w:asciiTheme="minorHAnsi" w:hAnsiTheme="minorHAnsi"/>
          <w:sz w:val="22"/>
          <w:szCs w:val="22"/>
        </w:rPr>
        <w:t xml:space="preserve"> </w:t>
      </w:r>
      <w:r w:rsidRPr="00275472">
        <w:rPr>
          <w:rStyle w:val="highlight"/>
          <w:rFonts w:asciiTheme="minorHAnsi" w:hAnsiTheme="minorHAnsi"/>
          <w:sz w:val="22"/>
          <w:szCs w:val="22"/>
        </w:rPr>
        <w:t>Angeles</w:t>
      </w:r>
      <w:r w:rsidRPr="00275472">
        <w:rPr>
          <w:rFonts w:asciiTheme="minorHAnsi" w:hAnsiTheme="minorHAnsi"/>
          <w:sz w:val="22"/>
          <w:szCs w:val="22"/>
        </w:rPr>
        <w:t xml:space="preserve"> </w:t>
      </w:r>
      <w:r w:rsidRPr="00275472">
        <w:rPr>
          <w:rStyle w:val="highlight"/>
          <w:rFonts w:asciiTheme="minorHAnsi" w:hAnsiTheme="minorHAnsi"/>
          <w:sz w:val="22"/>
          <w:szCs w:val="22"/>
        </w:rPr>
        <w:t>County</w:t>
      </w:r>
      <w:r w:rsidRPr="00275472">
        <w:rPr>
          <w:rFonts w:asciiTheme="minorHAnsi" w:hAnsiTheme="minorHAnsi"/>
          <w:sz w:val="22"/>
          <w:szCs w:val="22"/>
        </w:rPr>
        <w:t xml:space="preserve"> </w:t>
      </w:r>
      <w:r w:rsidRPr="00275472">
        <w:rPr>
          <w:rStyle w:val="highlight"/>
          <w:rFonts w:asciiTheme="minorHAnsi" w:hAnsiTheme="minorHAnsi"/>
          <w:sz w:val="22"/>
          <w:szCs w:val="22"/>
        </w:rPr>
        <w:t>Department</w:t>
      </w:r>
      <w:r w:rsidRPr="00275472">
        <w:rPr>
          <w:rFonts w:asciiTheme="minorHAnsi" w:hAnsiTheme="minorHAnsi"/>
          <w:sz w:val="22"/>
          <w:szCs w:val="22"/>
        </w:rPr>
        <w:t xml:space="preserve"> of Public </w:t>
      </w:r>
      <w:r w:rsidRPr="00275472">
        <w:rPr>
          <w:rStyle w:val="highlight"/>
          <w:rFonts w:asciiTheme="minorHAnsi" w:hAnsiTheme="minorHAnsi"/>
          <w:sz w:val="22"/>
          <w:szCs w:val="22"/>
        </w:rPr>
        <w:t>Health</w:t>
      </w:r>
      <w:r w:rsidRPr="00275472">
        <w:rPr>
          <w:rFonts w:asciiTheme="minorHAnsi" w:hAnsiTheme="minorHAnsi"/>
          <w:sz w:val="22"/>
          <w:szCs w:val="22"/>
        </w:rPr>
        <w:t xml:space="preserve"> has developed its own unique approach to </w:t>
      </w:r>
      <w:r w:rsidRPr="00275472">
        <w:rPr>
          <w:rStyle w:val="highlight"/>
          <w:rFonts w:asciiTheme="minorHAnsi" w:hAnsiTheme="minorHAnsi"/>
          <w:sz w:val="22"/>
          <w:szCs w:val="22"/>
        </w:rPr>
        <w:t>quality</w:t>
      </w:r>
      <w:r w:rsidRPr="00275472">
        <w:rPr>
          <w:rFonts w:asciiTheme="minorHAnsi" w:hAnsiTheme="minorHAnsi"/>
          <w:sz w:val="22"/>
          <w:szCs w:val="22"/>
        </w:rPr>
        <w:t xml:space="preserve"> </w:t>
      </w:r>
      <w:r w:rsidRPr="00275472">
        <w:rPr>
          <w:rStyle w:val="highlight"/>
          <w:rFonts w:asciiTheme="minorHAnsi" w:hAnsiTheme="minorHAnsi"/>
          <w:sz w:val="22"/>
          <w:szCs w:val="22"/>
        </w:rPr>
        <w:t>improvement</w:t>
      </w:r>
      <w:r w:rsidRPr="00275472">
        <w:rPr>
          <w:rFonts w:asciiTheme="minorHAnsi" w:hAnsiTheme="minorHAnsi"/>
          <w:sz w:val="22"/>
          <w:szCs w:val="22"/>
        </w:rPr>
        <w:t xml:space="preserve">. This approach includes focusing on three overlapping areas (professional practice, performance </w:t>
      </w:r>
      <w:r w:rsidRPr="00275472">
        <w:rPr>
          <w:rStyle w:val="highlight"/>
          <w:rFonts w:asciiTheme="minorHAnsi" w:hAnsiTheme="minorHAnsi"/>
          <w:sz w:val="22"/>
          <w:szCs w:val="22"/>
        </w:rPr>
        <w:t>improvement</w:t>
      </w:r>
      <w:r w:rsidRPr="00275472">
        <w:rPr>
          <w:rFonts w:asciiTheme="minorHAnsi" w:hAnsiTheme="minorHAnsi"/>
          <w:sz w:val="22"/>
          <w:szCs w:val="22"/>
        </w:rPr>
        <w:t xml:space="preserve">, and public </w:t>
      </w:r>
      <w:r w:rsidRPr="00275472">
        <w:rPr>
          <w:rStyle w:val="highlight"/>
          <w:rFonts w:asciiTheme="minorHAnsi" w:hAnsiTheme="minorHAnsi"/>
          <w:sz w:val="22"/>
          <w:szCs w:val="22"/>
        </w:rPr>
        <w:t>health</w:t>
      </w:r>
      <w:r w:rsidRPr="00275472">
        <w:rPr>
          <w:rFonts w:asciiTheme="minorHAnsi" w:hAnsiTheme="minorHAnsi"/>
          <w:sz w:val="22"/>
          <w:szCs w:val="22"/>
        </w:rPr>
        <w:t xml:space="preserve"> science) that align closely with essential public </w:t>
      </w:r>
      <w:r w:rsidRPr="00275472">
        <w:rPr>
          <w:rStyle w:val="highlight"/>
          <w:rFonts w:asciiTheme="minorHAnsi" w:hAnsiTheme="minorHAnsi"/>
          <w:sz w:val="22"/>
          <w:szCs w:val="22"/>
        </w:rPr>
        <w:t>health</w:t>
      </w:r>
      <w:r w:rsidRPr="00275472">
        <w:rPr>
          <w:rFonts w:asciiTheme="minorHAnsi" w:hAnsiTheme="minorHAnsi"/>
          <w:sz w:val="22"/>
          <w:szCs w:val="22"/>
        </w:rPr>
        <w:t xml:space="preserve"> services 8 (competent worker), 9 (evaluation), and 10 (research). Broadening the focus of </w:t>
      </w:r>
      <w:r w:rsidRPr="00275472">
        <w:rPr>
          <w:rStyle w:val="highlight"/>
          <w:rFonts w:asciiTheme="minorHAnsi" w:hAnsiTheme="minorHAnsi"/>
          <w:sz w:val="22"/>
          <w:szCs w:val="22"/>
        </w:rPr>
        <w:t>quality</w:t>
      </w:r>
      <w:r w:rsidRPr="00275472">
        <w:rPr>
          <w:rFonts w:asciiTheme="minorHAnsi" w:hAnsiTheme="minorHAnsi"/>
          <w:sz w:val="22"/>
          <w:szCs w:val="22"/>
        </w:rPr>
        <w:t>-</w:t>
      </w:r>
      <w:r w:rsidRPr="00275472">
        <w:rPr>
          <w:rStyle w:val="highlight"/>
          <w:rFonts w:asciiTheme="minorHAnsi" w:hAnsiTheme="minorHAnsi"/>
          <w:sz w:val="22"/>
          <w:szCs w:val="22"/>
        </w:rPr>
        <w:t>improvement</w:t>
      </w:r>
      <w:r w:rsidRPr="00275472">
        <w:rPr>
          <w:rFonts w:asciiTheme="minorHAnsi" w:hAnsiTheme="minorHAnsi"/>
          <w:sz w:val="22"/>
          <w:szCs w:val="22"/>
        </w:rPr>
        <w:t xml:space="preserve"> efforts to include these three areas (rather than performance </w:t>
      </w:r>
      <w:r w:rsidRPr="00275472">
        <w:rPr>
          <w:rStyle w:val="highlight"/>
          <w:rFonts w:asciiTheme="minorHAnsi" w:hAnsiTheme="minorHAnsi"/>
          <w:sz w:val="22"/>
          <w:szCs w:val="22"/>
        </w:rPr>
        <w:t>improvement</w:t>
      </w:r>
      <w:r w:rsidRPr="00275472">
        <w:rPr>
          <w:rFonts w:asciiTheme="minorHAnsi" w:hAnsiTheme="minorHAnsi"/>
          <w:sz w:val="22"/>
          <w:szCs w:val="22"/>
        </w:rPr>
        <w:t xml:space="preserve"> alone) provides additional opportunities to address key infrastructure issues that may affect the </w:t>
      </w:r>
      <w:r w:rsidRPr="00275472">
        <w:rPr>
          <w:rStyle w:val="highlight"/>
          <w:rFonts w:asciiTheme="minorHAnsi" w:hAnsiTheme="minorHAnsi"/>
          <w:sz w:val="22"/>
          <w:szCs w:val="22"/>
        </w:rPr>
        <w:t>quality</w:t>
      </w:r>
      <w:r w:rsidRPr="00275472">
        <w:rPr>
          <w:rFonts w:asciiTheme="minorHAnsi" w:hAnsiTheme="minorHAnsi"/>
          <w:sz w:val="22"/>
          <w:szCs w:val="22"/>
        </w:rPr>
        <w:t xml:space="preserve"> of services that are provided to the public and, thus, </w:t>
      </w:r>
      <w:r w:rsidRPr="00275472">
        <w:rPr>
          <w:rStyle w:val="highlight"/>
          <w:rFonts w:asciiTheme="minorHAnsi" w:hAnsiTheme="minorHAnsi"/>
          <w:sz w:val="22"/>
          <w:szCs w:val="22"/>
        </w:rPr>
        <w:t>health</w:t>
      </w:r>
      <w:r w:rsidRPr="00275472">
        <w:rPr>
          <w:rFonts w:asciiTheme="minorHAnsi" w:hAnsiTheme="minorHAnsi"/>
          <w:sz w:val="22"/>
          <w:szCs w:val="22"/>
        </w:rPr>
        <w:t xml:space="preserve"> outcomes. While the </w:t>
      </w:r>
      <w:r w:rsidRPr="00275472">
        <w:rPr>
          <w:rStyle w:val="highlight"/>
          <w:rFonts w:asciiTheme="minorHAnsi" w:hAnsiTheme="minorHAnsi"/>
          <w:sz w:val="22"/>
          <w:szCs w:val="22"/>
        </w:rPr>
        <w:t>experience</w:t>
      </w:r>
      <w:r w:rsidRPr="00275472">
        <w:rPr>
          <w:rFonts w:asciiTheme="minorHAnsi" w:hAnsiTheme="minorHAnsi"/>
          <w:sz w:val="22"/>
          <w:szCs w:val="22"/>
        </w:rPr>
        <w:t xml:space="preserve"> in </w:t>
      </w:r>
      <w:r w:rsidRPr="00275472">
        <w:rPr>
          <w:rStyle w:val="highlight"/>
          <w:rFonts w:asciiTheme="minorHAnsi" w:hAnsiTheme="minorHAnsi"/>
          <w:sz w:val="22"/>
          <w:szCs w:val="22"/>
        </w:rPr>
        <w:t>Los</w:t>
      </w:r>
      <w:r w:rsidRPr="00275472">
        <w:rPr>
          <w:rFonts w:asciiTheme="minorHAnsi" w:hAnsiTheme="minorHAnsi"/>
          <w:sz w:val="22"/>
          <w:szCs w:val="22"/>
        </w:rPr>
        <w:t xml:space="preserve"> </w:t>
      </w:r>
      <w:r w:rsidRPr="00275472">
        <w:rPr>
          <w:rStyle w:val="highlight"/>
          <w:rFonts w:asciiTheme="minorHAnsi" w:hAnsiTheme="minorHAnsi"/>
          <w:sz w:val="22"/>
          <w:szCs w:val="22"/>
        </w:rPr>
        <w:t>Angeles</w:t>
      </w:r>
      <w:r w:rsidRPr="00275472">
        <w:rPr>
          <w:rFonts w:asciiTheme="minorHAnsi" w:hAnsiTheme="minorHAnsi"/>
          <w:sz w:val="22"/>
          <w:szCs w:val="22"/>
        </w:rPr>
        <w:t xml:space="preserve"> </w:t>
      </w:r>
      <w:r w:rsidRPr="00275472">
        <w:rPr>
          <w:rStyle w:val="highlight"/>
          <w:rFonts w:asciiTheme="minorHAnsi" w:hAnsiTheme="minorHAnsi"/>
          <w:sz w:val="22"/>
          <w:szCs w:val="22"/>
        </w:rPr>
        <w:t>County</w:t>
      </w:r>
      <w:r w:rsidRPr="00275472">
        <w:rPr>
          <w:rFonts w:asciiTheme="minorHAnsi" w:hAnsiTheme="minorHAnsi"/>
          <w:sz w:val="22"/>
          <w:szCs w:val="22"/>
        </w:rPr>
        <w:t xml:space="preserve"> parallels other efforts, it includes unique elements that will be of use to public </w:t>
      </w:r>
      <w:r w:rsidRPr="00275472">
        <w:rPr>
          <w:rStyle w:val="highlight"/>
          <w:rFonts w:asciiTheme="minorHAnsi" w:hAnsiTheme="minorHAnsi"/>
          <w:sz w:val="22"/>
          <w:szCs w:val="22"/>
        </w:rPr>
        <w:t>health</w:t>
      </w:r>
      <w:r w:rsidRPr="00275472">
        <w:rPr>
          <w:rFonts w:asciiTheme="minorHAnsi" w:hAnsiTheme="minorHAnsi"/>
          <w:sz w:val="22"/>
          <w:szCs w:val="22"/>
        </w:rPr>
        <w:t xml:space="preserve"> professionals in other agencies.</w:t>
      </w:r>
      <w:r>
        <w:rPr>
          <w:rFonts w:asciiTheme="minorHAnsi" w:hAnsiTheme="minorHAnsi"/>
          <w:sz w:val="22"/>
          <w:szCs w:val="22"/>
        </w:rPr>
        <w:t xml:space="preserve"> </w:t>
      </w:r>
      <w:r w:rsidRPr="00B30622">
        <w:rPr>
          <w:rFonts w:asciiTheme="minorHAnsi" w:hAnsiTheme="minorHAnsi"/>
          <w:b/>
          <w:sz w:val="22"/>
          <w:szCs w:val="22"/>
        </w:rPr>
        <w:t>No Full Text Access.</w:t>
      </w:r>
    </w:p>
    <w:p w:rsidR="00FB3B7D" w:rsidRPr="00275472" w:rsidRDefault="00FB3B7D" w:rsidP="00FB3B7D">
      <w:pPr>
        <w:pStyle w:val="Default"/>
        <w:rPr>
          <w:rFonts w:asciiTheme="minorHAnsi" w:hAnsiTheme="minorHAnsi"/>
          <w:color w:val="auto"/>
          <w:sz w:val="22"/>
          <w:szCs w:val="22"/>
        </w:rPr>
      </w:pPr>
    </w:p>
    <w:p w:rsidR="00FB3B7D" w:rsidRPr="0091064C" w:rsidRDefault="00FB3B7D" w:rsidP="00FB3B7D">
      <w:pPr>
        <w:pStyle w:val="Default"/>
        <w:rPr>
          <w:rFonts w:asciiTheme="minorHAnsi" w:hAnsiTheme="minorHAnsi"/>
          <w:color w:val="auto"/>
          <w:sz w:val="22"/>
          <w:szCs w:val="22"/>
        </w:rPr>
      </w:pPr>
      <w:r w:rsidRPr="0091064C">
        <w:rPr>
          <w:rFonts w:asciiTheme="minorHAnsi" w:hAnsiTheme="minorHAnsi"/>
          <w:color w:val="auto"/>
          <w:sz w:val="22"/>
          <w:szCs w:val="22"/>
        </w:rPr>
        <w:t xml:space="preserve">Lurie N and Fremont A. “Building Bridges Between Medical Care and Public Health.” </w:t>
      </w:r>
      <w:r w:rsidRPr="0091064C">
        <w:rPr>
          <w:rFonts w:asciiTheme="minorHAnsi" w:hAnsiTheme="minorHAnsi"/>
          <w:i/>
          <w:iCs/>
          <w:color w:val="auto"/>
          <w:sz w:val="22"/>
          <w:szCs w:val="22"/>
        </w:rPr>
        <w:t>JAMA</w:t>
      </w:r>
      <w:r w:rsidRPr="0091064C">
        <w:rPr>
          <w:rFonts w:asciiTheme="minorHAnsi" w:hAnsiTheme="minorHAnsi"/>
          <w:color w:val="auto"/>
          <w:sz w:val="22"/>
          <w:szCs w:val="22"/>
        </w:rPr>
        <w:t xml:space="preserve">. 2009, Vol. 302, No.1, pp. 84-6 </w:t>
      </w:r>
    </w:p>
    <w:p w:rsidR="00FB3B7D" w:rsidRPr="00986892" w:rsidRDefault="00FB3B7D" w:rsidP="00FB3B7D">
      <w:pPr>
        <w:pStyle w:val="Default"/>
        <w:rPr>
          <w:rFonts w:asciiTheme="minorHAnsi" w:hAnsiTheme="minorHAnsi"/>
          <w:b/>
          <w:color w:val="auto"/>
          <w:sz w:val="22"/>
          <w:szCs w:val="22"/>
        </w:rPr>
      </w:pPr>
      <w:r w:rsidRPr="00986892">
        <w:rPr>
          <w:rFonts w:asciiTheme="minorHAnsi" w:hAnsiTheme="minorHAnsi"/>
          <w:b/>
          <w:color w:val="auto"/>
          <w:sz w:val="22"/>
          <w:szCs w:val="22"/>
        </w:rPr>
        <w:t>No Abstract. Full Text Attached.</w:t>
      </w:r>
      <w:r>
        <w:rPr>
          <w:rFonts w:asciiTheme="minorHAnsi" w:hAnsiTheme="minorHAnsi"/>
          <w:b/>
          <w:color w:val="auto"/>
          <w:sz w:val="22"/>
          <w:szCs w:val="22"/>
        </w:rPr>
        <w:t xml:space="preserve"> (</w:t>
      </w:r>
      <w:r w:rsidRPr="009A7A11">
        <w:rPr>
          <w:rFonts w:asciiTheme="minorHAnsi" w:hAnsiTheme="minorHAnsi"/>
          <w:b/>
          <w:color w:val="auto"/>
          <w:sz w:val="22"/>
          <w:szCs w:val="22"/>
        </w:rPr>
        <w:t>Lurie_JAMA_2009</w:t>
      </w:r>
      <w:r>
        <w:rPr>
          <w:rFonts w:asciiTheme="minorHAnsi" w:hAnsiTheme="minorHAnsi"/>
          <w:b/>
          <w:color w:val="auto"/>
          <w:sz w:val="22"/>
          <w:szCs w:val="22"/>
        </w:rPr>
        <w:t>)</w:t>
      </w:r>
    </w:p>
    <w:p w:rsidR="00FB3B7D" w:rsidRPr="0091064C" w:rsidRDefault="00FB3B7D" w:rsidP="00FB3B7D">
      <w:pPr>
        <w:pStyle w:val="Default"/>
        <w:rPr>
          <w:rFonts w:asciiTheme="minorHAnsi" w:hAnsiTheme="minorHAnsi"/>
          <w:color w:val="auto"/>
          <w:sz w:val="22"/>
          <w:szCs w:val="22"/>
        </w:rPr>
      </w:pPr>
    </w:p>
    <w:p w:rsidR="00FB3B7D" w:rsidRPr="0091064C" w:rsidRDefault="00FB3B7D" w:rsidP="00FB3B7D">
      <w:pPr>
        <w:pStyle w:val="Default"/>
        <w:rPr>
          <w:rFonts w:asciiTheme="minorHAnsi" w:hAnsiTheme="minorHAnsi"/>
          <w:color w:val="auto"/>
          <w:sz w:val="22"/>
          <w:szCs w:val="22"/>
        </w:rPr>
      </w:pPr>
      <w:r w:rsidRPr="0091064C">
        <w:rPr>
          <w:rFonts w:asciiTheme="minorHAnsi" w:hAnsiTheme="minorHAnsi"/>
          <w:color w:val="auto"/>
          <w:sz w:val="22"/>
          <w:szCs w:val="22"/>
        </w:rPr>
        <w:t xml:space="preserve">Kahn LH. “A Prescription for Change: The Need for Qualified Physician Leadership in Public Health.” </w:t>
      </w:r>
      <w:r w:rsidRPr="0091064C">
        <w:rPr>
          <w:rFonts w:asciiTheme="minorHAnsi" w:hAnsiTheme="minorHAnsi"/>
          <w:i/>
          <w:iCs/>
          <w:color w:val="auto"/>
          <w:sz w:val="22"/>
          <w:szCs w:val="22"/>
        </w:rPr>
        <w:t>Health Affairs</w:t>
      </w:r>
      <w:r w:rsidRPr="0091064C">
        <w:rPr>
          <w:rFonts w:asciiTheme="minorHAnsi" w:hAnsiTheme="minorHAnsi"/>
          <w:color w:val="auto"/>
          <w:sz w:val="22"/>
          <w:szCs w:val="22"/>
        </w:rPr>
        <w:t xml:space="preserve">. July/August 2003, Vol.22, No.4, pp. 241-48. </w:t>
      </w:r>
    </w:p>
    <w:p w:rsidR="00FB3B7D" w:rsidRPr="008F2CBE" w:rsidRDefault="00FB3B7D" w:rsidP="00FB3B7D">
      <w:pPr>
        <w:pStyle w:val="Heading3"/>
        <w:spacing w:before="0"/>
        <w:rPr>
          <w:rFonts w:asciiTheme="minorHAnsi" w:hAnsiTheme="minorHAnsi"/>
          <w:color w:val="000000" w:themeColor="text1"/>
        </w:rPr>
      </w:pPr>
      <w:r w:rsidRPr="008F2CBE">
        <w:rPr>
          <w:rFonts w:asciiTheme="minorHAnsi" w:hAnsiTheme="minorHAnsi"/>
          <w:color w:val="000000" w:themeColor="text1"/>
        </w:rPr>
        <w:lastRenderedPageBreak/>
        <w:t>Abstract</w:t>
      </w:r>
      <w:r>
        <w:rPr>
          <w:rFonts w:asciiTheme="minorHAnsi" w:hAnsiTheme="minorHAnsi"/>
          <w:color w:val="000000" w:themeColor="text1"/>
        </w:rPr>
        <w:t>:</w:t>
      </w:r>
    </w:p>
    <w:p w:rsidR="00FB3B7D" w:rsidRPr="008F2CBE" w:rsidRDefault="00FB3B7D" w:rsidP="00FB3B7D">
      <w:pPr>
        <w:pStyle w:val="NormalWeb"/>
        <w:spacing w:before="0" w:beforeAutospacing="0" w:after="0" w:afterAutospacing="0"/>
        <w:rPr>
          <w:rFonts w:asciiTheme="minorHAnsi" w:hAnsiTheme="minorHAnsi"/>
          <w:sz w:val="22"/>
          <w:szCs w:val="22"/>
        </w:rPr>
      </w:pPr>
      <w:r w:rsidRPr="008F2CBE">
        <w:rPr>
          <w:rFonts w:asciiTheme="minorHAnsi" w:hAnsiTheme="minorHAnsi"/>
          <w:sz w:val="22"/>
          <w:szCs w:val="22"/>
        </w:rPr>
        <w:t xml:space="preserve">A key element missing in the federal bioterrorism preparedness plan is </w:t>
      </w:r>
      <w:r w:rsidRPr="008F2CBE">
        <w:rPr>
          <w:rStyle w:val="highlight"/>
          <w:rFonts w:asciiTheme="minorHAnsi" w:hAnsiTheme="minorHAnsi"/>
          <w:sz w:val="22"/>
          <w:szCs w:val="22"/>
        </w:rPr>
        <w:t>qualified</w:t>
      </w:r>
      <w:r w:rsidRPr="008F2CBE">
        <w:rPr>
          <w:rFonts w:asciiTheme="minorHAnsi" w:hAnsiTheme="minorHAnsi"/>
          <w:sz w:val="22"/>
          <w:szCs w:val="22"/>
        </w:rPr>
        <w:t xml:space="preserve"> </w:t>
      </w:r>
      <w:r w:rsidRPr="008F2CBE">
        <w:rPr>
          <w:rStyle w:val="highlight"/>
          <w:rFonts w:asciiTheme="minorHAnsi" w:hAnsiTheme="minorHAnsi"/>
          <w:sz w:val="22"/>
          <w:szCs w:val="22"/>
        </w:rPr>
        <w:t>physician</w:t>
      </w:r>
      <w:r w:rsidRPr="008F2CBE">
        <w:rPr>
          <w:rFonts w:asciiTheme="minorHAnsi" w:hAnsiTheme="minorHAnsi"/>
          <w:sz w:val="22"/>
          <w:szCs w:val="22"/>
        </w:rPr>
        <w:t xml:space="preserve"> </w:t>
      </w:r>
      <w:r w:rsidRPr="008F2CBE">
        <w:rPr>
          <w:rStyle w:val="highlight"/>
          <w:rFonts w:asciiTheme="minorHAnsi" w:hAnsiTheme="minorHAnsi"/>
          <w:sz w:val="22"/>
          <w:szCs w:val="22"/>
        </w:rPr>
        <w:t>leadership</w:t>
      </w:r>
      <w:r w:rsidRPr="008F2CBE">
        <w:rPr>
          <w:rFonts w:asciiTheme="minorHAnsi" w:hAnsiTheme="minorHAnsi"/>
          <w:sz w:val="22"/>
          <w:szCs w:val="22"/>
        </w:rPr>
        <w:t xml:space="preserve"> at the local level. Physicians now lead fewer than one-fourth of local </w:t>
      </w:r>
      <w:r w:rsidRPr="008F2CBE">
        <w:rPr>
          <w:rStyle w:val="highlight"/>
          <w:rFonts w:asciiTheme="minorHAnsi" w:hAnsiTheme="minorHAnsi"/>
          <w:sz w:val="22"/>
          <w:szCs w:val="22"/>
        </w:rPr>
        <w:t>health</w:t>
      </w:r>
      <w:r w:rsidRPr="008F2CBE">
        <w:rPr>
          <w:rFonts w:asciiTheme="minorHAnsi" w:hAnsiTheme="minorHAnsi"/>
          <w:sz w:val="22"/>
          <w:szCs w:val="22"/>
        </w:rPr>
        <w:t xml:space="preserve"> departments. When appointed leaders are not physicians, </w:t>
      </w:r>
      <w:r w:rsidRPr="008F2CBE">
        <w:rPr>
          <w:rStyle w:val="highlight"/>
          <w:rFonts w:asciiTheme="minorHAnsi" w:hAnsiTheme="minorHAnsi"/>
          <w:sz w:val="22"/>
          <w:szCs w:val="22"/>
        </w:rPr>
        <w:t>leadership</w:t>
      </w:r>
      <w:r w:rsidRPr="008F2CBE">
        <w:rPr>
          <w:rFonts w:asciiTheme="minorHAnsi" w:hAnsiTheme="minorHAnsi"/>
          <w:sz w:val="22"/>
          <w:szCs w:val="22"/>
        </w:rPr>
        <w:t xml:space="preserve"> falls on elected officials or non-medical administrators who become managers of outbreaks. As illustrated in recent case examples, these leaders may find themselves in medical emergencies that they are not </w:t>
      </w:r>
      <w:r w:rsidRPr="008F2CBE">
        <w:rPr>
          <w:rStyle w:val="highlight"/>
          <w:rFonts w:asciiTheme="minorHAnsi" w:hAnsiTheme="minorHAnsi"/>
          <w:sz w:val="22"/>
          <w:szCs w:val="22"/>
        </w:rPr>
        <w:t>qualified</w:t>
      </w:r>
      <w:r w:rsidRPr="008F2CBE">
        <w:rPr>
          <w:rFonts w:asciiTheme="minorHAnsi" w:hAnsiTheme="minorHAnsi"/>
          <w:sz w:val="22"/>
          <w:szCs w:val="22"/>
        </w:rPr>
        <w:t xml:space="preserve"> to handle. In serious disease outbreaks, unprepared </w:t>
      </w:r>
      <w:r w:rsidRPr="008F2CBE">
        <w:rPr>
          <w:rStyle w:val="highlight"/>
          <w:rFonts w:asciiTheme="minorHAnsi" w:hAnsiTheme="minorHAnsi"/>
          <w:sz w:val="22"/>
          <w:szCs w:val="22"/>
        </w:rPr>
        <w:t>leadership</w:t>
      </w:r>
      <w:r w:rsidRPr="008F2CBE">
        <w:rPr>
          <w:rFonts w:asciiTheme="minorHAnsi" w:hAnsiTheme="minorHAnsi"/>
          <w:sz w:val="22"/>
          <w:szCs w:val="22"/>
        </w:rPr>
        <w:t xml:space="preserve"> could contribute to unnecessary illness and death. Here I propose strategies to increase </w:t>
      </w:r>
      <w:r w:rsidRPr="008F2CBE">
        <w:rPr>
          <w:rStyle w:val="highlight"/>
          <w:rFonts w:asciiTheme="minorHAnsi" w:hAnsiTheme="minorHAnsi"/>
          <w:sz w:val="22"/>
          <w:szCs w:val="22"/>
        </w:rPr>
        <w:t>qualified</w:t>
      </w:r>
      <w:r w:rsidRPr="008F2CBE">
        <w:rPr>
          <w:rFonts w:asciiTheme="minorHAnsi" w:hAnsiTheme="minorHAnsi"/>
          <w:sz w:val="22"/>
          <w:szCs w:val="22"/>
        </w:rPr>
        <w:t xml:space="preserve"> </w:t>
      </w:r>
      <w:r w:rsidRPr="008F2CBE">
        <w:rPr>
          <w:rStyle w:val="highlight"/>
          <w:rFonts w:asciiTheme="minorHAnsi" w:hAnsiTheme="minorHAnsi"/>
          <w:sz w:val="22"/>
          <w:szCs w:val="22"/>
        </w:rPr>
        <w:t>physician</w:t>
      </w:r>
      <w:r w:rsidRPr="008F2CBE">
        <w:rPr>
          <w:rFonts w:asciiTheme="minorHAnsi" w:hAnsiTheme="minorHAnsi"/>
          <w:sz w:val="22"/>
          <w:szCs w:val="22"/>
        </w:rPr>
        <w:t xml:space="preserve"> </w:t>
      </w:r>
      <w:r w:rsidRPr="008F2CBE">
        <w:rPr>
          <w:rStyle w:val="highlight"/>
          <w:rFonts w:asciiTheme="minorHAnsi" w:hAnsiTheme="minorHAnsi"/>
          <w:sz w:val="22"/>
          <w:szCs w:val="22"/>
        </w:rPr>
        <w:t>leadership</w:t>
      </w:r>
      <w:r w:rsidRPr="008F2CBE">
        <w:rPr>
          <w:rFonts w:asciiTheme="minorHAnsi" w:hAnsiTheme="minorHAnsi"/>
          <w:sz w:val="22"/>
          <w:szCs w:val="22"/>
        </w:rPr>
        <w:t xml:space="preserve"> in state and local </w:t>
      </w:r>
      <w:r w:rsidRPr="008F2CBE">
        <w:rPr>
          <w:rStyle w:val="highlight"/>
          <w:rFonts w:asciiTheme="minorHAnsi" w:hAnsiTheme="minorHAnsi"/>
          <w:sz w:val="22"/>
          <w:szCs w:val="22"/>
        </w:rPr>
        <w:t>public</w:t>
      </w:r>
      <w:r w:rsidRPr="008F2CBE">
        <w:rPr>
          <w:rFonts w:asciiTheme="minorHAnsi" w:hAnsiTheme="minorHAnsi"/>
          <w:sz w:val="22"/>
          <w:szCs w:val="22"/>
        </w:rPr>
        <w:t xml:space="preserve"> </w:t>
      </w:r>
      <w:r w:rsidRPr="008F2CBE">
        <w:rPr>
          <w:rStyle w:val="highlight"/>
          <w:rFonts w:asciiTheme="minorHAnsi" w:hAnsiTheme="minorHAnsi"/>
          <w:sz w:val="22"/>
          <w:szCs w:val="22"/>
        </w:rPr>
        <w:t>health</w:t>
      </w:r>
      <w:r w:rsidRPr="008F2CBE">
        <w:rPr>
          <w:rFonts w:asciiTheme="minorHAnsi" w:hAnsiTheme="minorHAnsi"/>
          <w:sz w:val="22"/>
          <w:szCs w:val="22"/>
        </w:rPr>
        <w:t xml:space="preserve"> infrastructures.</w:t>
      </w:r>
    </w:p>
    <w:p w:rsidR="00FB3B7D" w:rsidRPr="008F2CBE" w:rsidRDefault="00FB3B7D" w:rsidP="00FB3B7D">
      <w:pPr>
        <w:pStyle w:val="Default"/>
        <w:rPr>
          <w:rFonts w:asciiTheme="minorHAnsi" w:hAnsiTheme="minorHAnsi"/>
          <w:b/>
          <w:color w:val="auto"/>
          <w:sz w:val="22"/>
          <w:szCs w:val="22"/>
        </w:rPr>
      </w:pPr>
      <w:r w:rsidRPr="008F2CBE">
        <w:rPr>
          <w:rFonts w:asciiTheme="minorHAnsi" w:hAnsiTheme="minorHAnsi"/>
          <w:b/>
          <w:color w:val="auto"/>
          <w:sz w:val="22"/>
          <w:szCs w:val="22"/>
        </w:rPr>
        <w:t>Full Text Attached.</w:t>
      </w:r>
      <w:r>
        <w:rPr>
          <w:rFonts w:asciiTheme="minorHAnsi" w:hAnsiTheme="minorHAnsi"/>
          <w:b/>
          <w:color w:val="auto"/>
          <w:sz w:val="22"/>
          <w:szCs w:val="22"/>
        </w:rPr>
        <w:t xml:space="preserve"> (</w:t>
      </w:r>
      <w:r w:rsidRPr="008107D1">
        <w:rPr>
          <w:rFonts w:asciiTheme="minorHAnsi" w:hAnsiTheme="minorHAnsi"/>
          <w:b/>
          <w:color w:val="auto"/>
          <w:sz w:val="22"/>
          <w:szCs w:val="22"/>
        </w:rPr>
        <w:t>Kahn_Health_Affairs_2003</w:t>
      </w:r>
      <w:r>
        <w:rPr>
          <w:rFonts w:asciiTheme="minorHAnsi" w:hAnsiTheme="minorHAnsi"/>
          <w:b/>
          <w:color w:val="auto"/>
          <w:sz w:val="22"/>
          <w:szCs w:val="22"/>
        </w:rPr>
        <w:t>)</w:t>
      </w:r>
    </w:p>
    <w:p w:rsidR="00FB3B7D" w:rsidRPr="008F2CBE" w:rsidRDefault="00FB3B7D" w:rsidP="00FB3B7D">
      <w:pPr>
        <w:pStyle w:val="Default"/>
        <w:rPr>
          <w:rFonts w:asciiTheme="minorHAnsi" w:hAnsiTheme="minorHAnsi"/>
          <w:color w:val="auto"/>
          <w:sz w:val="22"/>
          <w:szCs w:val="22"/>
        </w:rPr>
      </w:pPr>
    </w:p>
    <w:p w:rsidR="00FB3B7D" w:rsidRPr="0091064C" w:rsidRDefault="00FB3B7D" w:rsidP="00FB3B7D">
      <w:pPr>
        <w:pStyle w:val="Default"/>
        <w:rPr>
          <w:rFonts w:asciiTheme="minorHAnsi" w:hAnsiTheme="minorHAnsi"/>
          <w:color w:val="auto"/>
          <w:sz w:val="22"/>
          <w:szCs w:val="22"/>
        </w:rPr>
      </w:pPr>
      <w:r w:rsidRPr="0091064C">
        <w:rPr>
          <w:rFonts w:asciiTheme="minorHAnsi" w:hAnsiTheme="minorHAnsi"/>
          <w:color w:val="auto"/>
          <w:sz w:val="22"/>
          <w:szCs w:val="22"/>
        </w:rPr>
        <w:t xml:space="preserve">Fielding JE and Teutsch SM. “An Opportunity Map for Societal Investment in Health.” </w:t>
      </w:r>
      <w:r w:rsidRPr="0091064C">
        <w:rPr>
          <w:rFonts w:asciiTheme="minorHAnsi" w:hAnsiTheme="minorHAnsi"/>
          <w:i/>
          <w:iCs/>
          <w:color w:val="auto"/>
          <w:sz w:val="22"/>
          <w:szCs w:val="22"/>
        </w:rPr>
        <w:t xml:space="preserve">JAMA. </w:t>
      </w:r>
      <w:r w:rsidRPr="0091064C">
        <w:rPr>
          <w:rFonts w:asciiTheme="minorHAnsi" w:hAnsiTheme="minorHAnsi"/>
          <w:color w:val="auto"/>
          <w:sz w:val="22"/>
          <w:szCs w:val="22"/>
        </w:rPr>
        <w:t xml:space="preserve">May 25, 2011. Vol. 305, No. 20, pp. 2110-11 </w:t>
      </w:r>
    </w:p>
    <w:p w:rsidR="00FB3B7D" w:rsidRPr="00986892" w:rsidRDefault="00FB3B7D" w:rsidP="00FB3B7D">
      <w:pPr>
        <w:pStyle w:val="Default"/>
        <w:rPr>
          <w:rFonts w:asciiTheme="minorHAnsi" w:hAnsiTheme="minorHAnsi"/>
          <w:b/>
          <w:color w:val="auto"/>
          <w:sz w:val="22"/>
          <w:szCs w:val="22"/>
        </w:rPr>
      </w:pPr>
      <w:r w:rsidRPr="00986892">
        <w:rPr>
          <w:rFonts w:asciiTheme="minorHAnsi" w:hAnsiTheme="minorHAnsi"/>
          <w:b/>
          <w:color w:val="auto"/>
          <w:sz w:val="22"/>
          <w:szCs w:val="22"/>
        </w:rPr>
        <w:t>No Abstract. Full Text Attached.</w:t>
      </w:r>
      <w:r>
        <w:rPr>
          <w:rFonts w:asciiTheme="minorHAnsi" w:hAnsiTheme="minorHAnsi"/>
          <w:b/>
          <w:color w:val="auto"/>
          <w:sz w:val="22"/>
          <w:szCs w:val="22"/>
        </w:rPr>
        <w:t xml:space="preserve"> (</w:t>
      </w:r>
      <w:r w:rsidRPr="009A7A11">
        <w:rPr>
          <w:rFonts w:asciiTheme="minorHAnsi" w:hAnsiTheme="minorHAnsi"/>
          <w:b/>
          <w:color w:val="auto"/>
          <w:sz w:val="22"/>
          <w:szCs w:val="22"/>
        </w:rPr>
        <w:t>Fielding_JAMA_2011</w:t>
      </w:r>
      <w:r>
        <w:rPr>
          <w:rFonts w:asciiTheme="minorHAnsi" w:hAnsiTheme="minorHAnsi"/>
          <w:b/>
          <w:color w:val="auto"/>
          <w:sz w:val="22"/>
          <w:szCs w:val="22"/>
        </w:rPr>
        <w:t>)</w:t>
      </w:r>
    </w:p>
    <w:p w:rsidR="00FB3B7D" w:rsidRPr="0091064C" w:rsidRDefault="00FB3B7D" w:rsidP="00FB3B7D">
      <w:pPr>
        <w:pStyle w:val="Default"/>
        <w:rPr>
          <w:rFonts w:asciiTheme="minorHAnsi" w:hAnsiTheme="minorHAnsi"/>
          <w:color w:val="auto"/>
          <w:sz w:val="22"/>
          <w:szCs w:val="22"/>
        </w:rPr>
      </w:pPr>
    </w:p>
    <w:p w:rsidR="00FB3B7D" w:rsidRPr="0091064C" w:rsidRDefault="00FB3B7D" w:rsidP="00FB3B7D">
      <w:pPr>
        <w:pStyle w:val="Default"/>
        <w:rPr>
          <w:rFonts w:asciiTheme="minorHAnsi" w:hAnsiTheme="minorHAnsi"/>
          <w:color w:val="auto"/>
          <w:sz w:val="22"/>
          <w:szCs w:val="22"/>
        </w:rPr>
      </w:pPr>
      <w:r w:rsidRPr="0091064C">
        <w:rPr>
          <w:rFonts w:asciiTheme="minorHAnsi" w:hAnsiTheme="minorHAnsi"/>
          <w:color w:val="auto"/>
          <w:sz w:val="22"/>
          <w:szCs w:val="22"/>
        </w:rPr>
        <w:t xml:space="preserve">Fielding JE and Teutsch SM. “Integrating Clinical Care and Community Health: Delivering Health.” </w:t>
      </w:r>
      <w:r w:rsidRPr="0091064C">
        <w:rPr>
          <w:rFonts w:asciiTheme="minorHAnsi" w:hAnsiTheme="minorHAnsi"/>
          <w:i/>
          <w:iCs/>
          <w:color w:val="auto"/>
          <w:sz w:val="22"/>
          <w:szCs w:val="22"/>
        </w:rPr>
        <w:t>JAMA</w:t>
      </w:r>
      <w:r w:rsidRPr="0091064C">
        <w:rPr>
          <w:rFonts w:asciiTheme="minorHAnsi" w:hAnsiTheme="minorHAnsi"/>
          <w:color w:val="auto"/>
          <w:sz w:val="22"/>
          <w:szCs w:val="22"/>
        </w:rPr>
        <w:t xml:space="preserve">. July 15, 2009. Vol. 302, No. 3, pp. 317-19 </w:t>
      </w:r>
    </w:p>
    <w:p w:rsidR="00FB3B7D" w:rsidRPr="00986892" w:rsidRDefault="00FB3B7D" w:rsidP="00FB3B7D">
      <w:pPr>
        <w:pStyle w:val="Default"/>
        <w:rPr>
          <w:rFonts w:asciiTheme="minorHAnsi" w:hAnsiTheme="minorHAnsi"/>
          <w:b/>
          <w:color w:val="auto"/>
          <w:sz w:val="22"/>
          <w:szCs w:val="22"/>
        </w:rPr>
      </w:pPr>
      <w:r w:rsidRPr="00986892">
        <w:rPr>
          <w:rFonts w:asciiTheme="minorHAnsi" w:hAnsiTheme="minorHAnsi"/>
          <w:b/>
          <w:color w:val="auto"/>
          <w:sz w:val="22"/>
          <w:szCs w:val="22"/>
        </w:rPr>
        <w:t>No Abstract. Full Text Attached.</w:t>
      </w:r>
      <w:r>
        <w:rPr>
          <w:rFonts w:asciiTheme="minorHAnsi" w:hAnsiTheme="minorHAnsi"/>
          <w:b/>
          <w:color w:val="auto"/>
          <w:sz w:val="22"/>
          <w:szCs w:val="22"/>
        </w:rPr>
        <w:t xml:space="preserve"> (</w:t>
      </w:r>
      <w:r w:rsidRPr="009A7A11">
        <w:rPr>
          <w:rFonts w:asciiTheme="minorHAnsi" w:hAnsiTheme="minorHAnsi"/>
          <w:b/>
          <w:color w:val="auto"/>
          <w:sz w:val="22"/>
          <w:szCs w:val="22"/>
        </w:rPr>
        <w:t>Fielding_JAMA_2009</w:t>
      </w:r>
      <w:r>
        <w:rPr>
          <w:rFonts w:asciiTheme="minorHAnsi" w:hAnsiTheme="minorHAnsi"/>
          <w:b/>
          <w:color w:val="auto"/>
          <w:sz w:val="22"/>
          <w:szCs w:val="22"/>
        </w:rPr>
        <w:t>)</w:t>
      </w:r>
    </w:p>
    <w:p w:rsidR="00FB3B7D" w:rsidRPr="0091064C" w:rsidRDefault="00FB3B7D" w:rsidP="00FB3B7D">
      <w:pPr>
        <w:pStyle w:val="Default"/>
        <w:rPr>
          <w:rFonts w:asciiTheme="minorHAnsi" w:hAnsiTheme="minorHAnsi"/>
          <w:color w:val="auto"/>
          <w:sz w:val="22"/>
          <w:szCs w:val="22"/>
        </w:rPr>
      </w:pPr>
    </w:p>
    <w:p w:rsidR="00FB3B7D" w:rsidRPr="0091064C" w:rsidRDefault="00FB3B7D" w:rsidP="00FB3B7D">
      <w:pPr>
        <w:pStyle w:val="Default"/>
        <w:rPr>
          <w:rFonts w:asciiTheme="minorHAnsi" w:hAnsiTheme="minorHAnsi"/>
          <w:color w:val="auto"/>
          <w:sz w:val="22"/>
          <w:szCs w:val="22"/>
        </w:rPr>
      </w:pPr>
      <w:r w:rsidRPr="0091064C">
        <w:rPr>
          <w:rFonts w:asciiTheme="minorHAnsi" w:hAnsiTheme="minorHAnsi"/>
          <w:color w:val="auto"/>
          <w:sz w:val="22"/>
          <w:szCs w:val="22"/>
        </w:rPr>
        <w:t xml:space="preserve">Maciosek MV, et al. “Priorities among Effective Clinical Preventive Services: Results of a Systematic Review and Analysis.” </w:t>
      </w:r>
      <w:r w:rsidRPr="0091064C">
        <w:rPr>
          <w:rFonts w:asciiTheme="minorHAnsi" w:hAnsiTheme="minorHAnsi"/>
          <w:i/>
          <w:iCs/>
          <w:color w:val="auto"/>
          <w:sz w:val="22"/>
          <w:szCs w:val="22"/>
        </w:rPr>
        <w:t>AJPM</w:t>
      </w:r>
      <w:r w:rsidRPr="0091064C">
        <w:rPr>
          <w:rFonts w:asciiTheme="minorHAnsi" w:hAnsiTheme="minorHAnsi"/>
          <w:color w:val="auto"/>
          <w:sz w:val="22"/>
          <w:szCs w:val="22"/>
        </w:rPr>
        <w:t xml:space="preserve">. 2006; Vol. 31, No.1, pp. 52-61 </w:t>
      </w:r>
    </w:p>
    <w:p w:rsidR="00FB3B7D" w:rsidRPr="008F2CBE" w:rsidRDefault="00FB3B7D" w:rsidP="00FB3B7D">
      <w:pPr>
        <w:pStyle w:val="Heading3"/>
        <w:spacing w:before="0"/>
        <w:rPr>
          <w:rFonts w:asciiTheme="minorHAnsi" w:hAnsiTheme="minorHAnsi"/>
          <w:color w:val="000000" w:themeColor="text1"/>
        </w:rPr>
      </w:pPr>
      <w:r w:rsidRPr="008F2CBE">
        <w:rPr>
          <w:rFonts w:asciiTheme="minorHAnsi" w:hAnsiTheme="minorHAnsi"/>
          <w:color w:val="000000" w:themeColor="text1"/>
        </w:rPr>
        <w:t>Abstract</w:t>
      </w:r>
      <w:r>
        <w:rPr>
          <w:rFonts w:asciiTheme="minorHAnsi" w:hAnsiTheme="minorHAnsi"/>
          <w:color w:val="000000" w:themeColor="text1"/>
        </w:rPr>
        <w:t xml:space="preserve">: </w:t>
      </w:r>
    </w:p>
    <w:p w:rsidR="00FB3B7D" w:rsidRPr="008F2CBE" w:rsidRDefault="00FB3B7D" w:rsidP="00FB3B7D">
      <w:pPr>
        <w:pStyle w:val="Heading4"/>
        <w:spacing w:before="0" w:beforeAutospacing="0" w:after="0" w:afterAutospacing="0"/>
        <w:rPr>
          <w:rFonts w:asciiTheme="minorHAnsi" w:hAnsiTheme="minorHAnsi"/>
          <w:b w:val="0"/>
          <w:sz w:val="22"/>
          <w:szCs w:val="22"/>
        </w:rPr>
      </w:pPr>
      <w:r w:rsidRPr="008F2CBE">
        <w:rPr>
          <w:rFonts w:asciiTheme="minorHAnsi" w:hAnsiTheme="minorHAnsi"/>
          <w:b w:val="0"/>
          <w:sz w:val="22"/>
          <w:szCs w:val="22"/>
        </w:rPr>
        <w:t xml:space="preserve">BACKGROUND: </w:t>
      </w:r>
      <w:r>
        <w:rPr>
          <w:rFonts w:asciiTheme="minorHAnsi" w:hAnsiTheme="minorHAnsi"/>
          <w:b w:val="0"/>
          <w:sz w:val="22"/>
          <w:szCs w:val="22"/>
        </w:rPr>
        <w:t xml:space="preserve"> </w:t>
      </w:r>
      <w:r w:rsidRPr="008F2CBE">
        <w:rPr>
          <w:rFonts w:asciiTheme="minorHAnsi" w:hAnsiTheme="minorHAnsi"/>
          <w:b w:val="0"/>
          <w:sz w:val="22"/>
          <w:szCs w:val="22"/>
        </w:rPr>
        <w:t xml:space="preserve">Decision makers at multiple levels need information about which </w:t>
      </w:r>
      <w:r w:rsidRPr="008F2CBE">
        <w:rPr>
          <w:rStyle w:val="highlight"/>
          <w:rFonts w:asciiTheme="minorHAnsi" w:hAnsiTheme="minorHAnsi"/>
          <w:b w:val="0"/>
          <w:sz w:val="22"/>
          <w:szCs w:val="22"/>
        </w:rPr>
        <w:t>clinical</w:t>
      </w:r>
      <w:r w:rsidRPr="008F2CBE">
        <w:rPr>
          <w:rFonts w:asciiTheme="minorHAnsi" w:hAnsiTheme="minorHAnsi"/>
          <w:b w:val="0"/>
          <w:sz w:val="22"/>
          <w:szCs w:val="22"/>
        </w:rPr>
        <w:t xml:space="preserve"> </w:t>
      </w:r>
      <w:r w:rsidRPr="008F2CBE">
        <w:rPr>
          <w:rStyle w:val="highlight"/>
          <w:rFonts w:asciiTheme="minorHAnsi" w:hAnsiTheme="minorHAnsi"/>
          <w:b w:val="0"/>
          <w:sz w:val="22"/>
          <w:szCs w:val="22"/>
        </w:rPr>
        <w:t>preventive</w:t>
      </w:r>
      <w:r w:rsidRPr="008F2CBE">
        <w:rPr>
          <w:rFonts w:asciiTheme="minorHAnsi" w:hAnsiTheme="minorHAnsi"/>
          <w:b w:val="0"/>
          <w:sz w:val="22"/>
          <w:szCs w:val="22"/>
        </w:rPr>
        <w:t xml:space="preserve"> </w:t>
      </w:r>
      <w:r w:rsidRPr="008F2CBE">
        <w:rPr>
          <w:rStyle w:val="highlight"/>
          <w:rFonts w:asciiTheme="minorHAnsi" w:hAnsiTheme="minorHAnsi"/>
          <w:b w:val="0"/>
          <w:sz w:val="22"/>
          <w:szCs w:val="22"/>
        </w:rPr>
        <w:t>services</w:t>
      </w:r>
      <w:r w:rsidRPr="008F2CBE">
        <w:rPr>
          <w:rFonts w:asciiTheme="minorHAnsi" w:hAnsiTheme="minorHAnsi"/>
          <w:b w:val="0"/>
          <w:sz w:val="22"/>
          <w:szCs w:val="22"/>
        </w:rPr>
        <w:t xml:space="preserve"> matter the most so that they can prioritize their actions. This study was designed to produce comparable estimates of relative health impact and cost effectiveness for </w:t>
      </w:r>
      <w:r w:rsidRPr="008F2CBE">
        <w:rPr>
          <w:rStyle w:val="highlight"/>
          <w:rFonts w:asciiTheme="minorHAnsi" w:hAnsiTheme="minorHAnsi"/>
          <w:b w:val="0"/>
          <w:sz w:val="22"/>
          <w:szCs w:val="22"/>
        </w:rPr>
        <w:t>services</w:t>
      </w:r>
      <w:r w:rsidRPr="008F2CBE">
        <w:rPr>
          <w:rFonts w:asciiTheme="minorHAnsi" w:hAnsiTheme="minorHAnsi"/>
          <w:b w:val="0"/>
          <w:sz w:val="22"/>
          <w:szCs w:val="22"/>
        </w:rPr>
        <w:t xml:space="preserve"> considered </w:t>
      </w:r>
      <w:r w:rsidRPr="008F2CBE">
        <w:rPr>
          <w:rStyle w:val="highlight"/>
          <w:rFonts w:asciiTheme="minorHAnsi" w:hAnsiTheme="minorHAnsi"/>
          <w:b w:val="0"/>
          <w:sz w:val="22"/>
          <w:szCs w:val="22"/>
        </w:rPr>
        <w:t>effective</w:t>
      </w:r>
      <w:r w:rsidRPr="008F2CBE">
        <w:rPr>
          <w:rFonts w:asciiTheme="minorHAnsi" w:hAnsiTheme="minorHAnsi"/>
          <w:b w:val="0"/>
          <w:sz w:val="22"/>
          <w:szCs w:val="22"/>
        </w:rPr>
        <w:t xml:space="preserve"> by the U.S. </w:t>
      </w:r>
      <w:r w:rsidRPr="008F2CBE">
        <w:rPr>
          <w:rStyle w:val="highlight"/>
          <w:rFonts w:asciiTheme="minorHAnsi" w:hAnsiTheme="minorHAnsi"/>
          <w:b w:val="0"/>
          <w:sz w:val="22"/>
          <w:szCs w:val="22"/>
        </w:rPr>
        <w:t>Preventive</w:t>
      </w:r>
      <w:r w:rsidRPr="008F2CBE">
        <w:rPr>
          <w:rFonts w:asciiTheme="minorHAnsi" w:hAnsiTheme="minorHAnsi"/>
          <w:b w:val="0"/>
          <w:sz w:val="22"/>
          <w:szCs w:val="22"/>
        </w:rPr>
        <w:t xml:space="preserve"> </w:t>
      </w:r>
      <w:r w:rsidRPr="008F2CBE">
        <w:rPr>
          <w:rStyle w:val="highlight"/>
          <w:rFonts w:asciiTheme="minorHAnsi" w:hAnsiTheme="minorHAnsi"/>
          <w:b w:val="0"/>
          <w:sz w:val="22"/>
          <w:szCs w:val="22"/>
        </w:rPr>
        <w:t>Services</w:t>
      </w:r>
      <w:r w:rsidRPr="008F2CBE">
        <w:rPr>
          <w:rFonts w:asciiTheme="minorHAnsi" w:hAnsiTheme="minorHAnsi"/>
          <w:b w:val="0"/>
          <w:sz w:val="22"/>
          <w:szCs w:val="22"/>
        </w:rPr>
        <w:t xml:space="preserve"> Task Force and Advisory Committee on Immunization Practices.</w:t>
      </w:r>
    </w:p>
    <w:p w:rsidR="00FB3B7D" w:rsidRPr="008F2CBE" w:rsidRDefault="00FB3B7D" w:rsidP="00FB3B7D">
      <w:pPr>
        <w:pStyle w:val="Heading4"/>
        <w:spacing w:before="0" w:beforeAutospacing="0" w:after="0" w:afterAutospacing="0"/>
        <w:rPr>
          <w:rFonts w:asciiTheme="minorHAnsi" w:hAnsiTheme="minorHAnsi"/>
          <w:b w:val="0"/>
          <w:sz w:val="22"/>
          <w:szCs w:val="22"/>
        </w:rPr>
      </w:pPr>
      <w:r w:rsidRPr="008F2CBE">
        <w:rPr>
          <w:rFonts w:asciiTheme="minorHAnsi" w:hAnsiTheme="minorHAnsi"/>
          <w:b w:val="0"/>
          <w:sz w:val="22"/>
          <w:szCs w:val="22"/>
        </w:rPr>
        <w:t xml:space="preserve">METHODS: </w:t>
      </w:r>
      <w:r>
        <w:rPr>
          <w:rFonts w:asciiTheme="minorHAnsi" w:hAnsiTheme="minorHAnsi"/>
          <w:b w:val="0"/>
          <w:sz w:val="22"/>
          <w:szCs w:val="22"/>
        </w:rPr>
        <w:t xml:space="preserve"> </w:t>
      </w:r>
      <w:r w:rsidRPr="008F2CBE">
        <w:rPr>
          <w:rFonts w:asciiTheme="minorHAnsi" w:hAnsiTheme="minorHAnsi"/>
          <w:b w:val="0"/>
          <w:sz w:val="22"/>
          <w:szCs w:val="22"/>
        </w:rPr>
        <w:t xml:space="preserve">The National Commission on Prevention </w:t>
      </w:r>
      <w:r w:rsidRPr="008F2CBE">
        <w:rPr>
          <w:rStyle w:val="highlight"/>
          <w:rFonts w:asciiTheme="minorHAnsi" w:hAnsiTheme="minorHAnsi"/>
          <w:b w:val="0"/>
          <w:sz w:val="22"/>
          <w:szCs w:val="22"/>
        </w:rPr>
        <w:t>Priorities</w:t>
      </w:r>
      <w:r w:rsidRPr="008F2CBE">
        <w:rPr>
          <w:rFonts w:asciiTheme="minorHAnsi" w:hAnsiTheme="minorHAnsi"/>
          <w:b w:val="0"/>
          <w:sz w:val="22"/>
          <w:szCs w:val="22"/>
        </w:rPr>
        <w:t xml:space="preserve"> (NCPP) guided this update to a 2001 ranking of </w:t>
      </w:r>
      <w:r w:rsidRPr="008F2CBE">
        <w:rPr>
          <w:rStyle w:val="highlight"/>
          <w:rFonts w:asciiTheme="minorHAnsi" w:hAnsiTheme="minorHAnsi"/>
          <w:b w:val="0"/>
          <w:sz w:val="22"/>
          <w:szCs w:val="22"/>
        </w:rPr>
        <w:t>clinical</w:t>
      </w:r>
      <w:r w:rsidRPr="008F2CBE">
        <w:rPr>
          <w:rFonts w:asciiTheme="minorHAnsi" w:hAnsiTheme="minorHAnsi"/>
          <w:b w:val="0"/>
          <w:sz w:val="22"/>
          <w:szCs w:val="22"/>
        </w:rPr>
        <w:t xml:space="preserve"> </w:t>
      </w:r>
      <w:r w:rsidRPr="008F2CBE">
        <w:rPr>
          <w:rStyle w:val="highlight"/>
          <w:rFonts w:asciiTheme="minorHAnsi" w:hAnsiTheme="minorHAnsi"/>
          <w:b w:val="0"/>
          <w:sz w:val="22"/>
          <w:szCs w:val="22"/>
        </w:rPr>
        <w:t>preventive</w:t>
      </w:r>
      <w:r w:rsidRPr="008F2CBE">
        <w:rPr>
          <w:rFonts w:asciiTheme="minorHAnsi" w:hAnsiTheme="minorHAnsi"/>
          <w:b w:val="0"/>
          <w:sz w:val="22"/>
          <w:szCs w:val="22"/>
        </w:rPr>
        <w:t xml:space="preserve"> </w:t>
      </w:r>
      <w:r w:rsidRPr="008F2CBE">
        <w:rPr>
          <w:rStyle w:val="highlight"/>
          <w:rFonts w:asciiTheme="minorHAnsi" w:hAnsiTheme="minorHAnsi"/>
          <w:b w:val="0"/>
          <w:sz w:val="22"/>
          <w:szCs w:val="22"/>
        </w:rPr>
        <w:t>services</w:t>
      </w:r>
      <w:r w:rsidRPr="008F2CBE">
        <w:rPr>
          <w:rFonts w:asciiTheme="minorHAnsi" w:hAnsiTheme="minorHAnsi"/>
          <w:b w:val="0"/>
          <w:sz w:val="22"/>
          <w:szCs w:val="22"/>
        </w:rPr>
        <w:t xml:space="preserve">. The NCPP used new </w:t>
      </w:r>
      <w:r w:rsidRPr="008F2CBE">
        <w:rPr>
          <w:rStyle w:val="highlight"/>
          <w:rFonts w:asciiTheme="minorHAnsi" w:hAnsiTheme="minorHAnsi"/>
          <w:b w:val="0"/>
          <w:sz w:val="22"/>
          <w:szCs w:val="22"/>
        </w:rPr>
        <w:t>preventive</w:t>
      </w:r>
      <w:r w:rsidRPr="008F2CBE">
        <w:rPr>
          <w:rFonts w:asciiTheme="minorHAnsi" w:hAnsiTheme="minorHAnsi"/>
          <w:b w:val="0"/>
          <w:sz w:val="22"/>
          <w:szCs w:val="22"/>
        </w:rPr>
        <w:t xml:space="preserve"> service recommendations up to December 2004, improved methods, and more complete and recent data and evidence. Each service received 1 to 5 points on each of two measures--clinically preventable burden and cost effectiveness--for a total score ranging from 2 to 10. </w:t>
      </w:r>
      <w:r w:rsidRPr="008F2CBE">
        <w:rPr>
          <w:rStyle w:val="highlight"/>
          <w:rFonts w:asciiTheme="minorHAnsi" w:hAnsiTheme="minorHAnsi"/>
          <w:b w:val="0"/>
          <w:sz w:val="22"/>
          <w:szCs w:val="22"/>
        </w:rPr>
        <w:t>Priorities</w:t>
      </w:r>
      <w:r w:rsidRPr="008F2CBE">
        <w:rPr>
          <w:rFonts w:asciiTheme="minorHAnsi" w:hAnsiTheme="minorHAnsi"/>
          <w:b w:val="0"/>
          <w:sz w:val="22"/>
          <w:szCs w:val="22"/>
        </w:rPr>
        <w:t xml:space="preserve"> for improving delivery rates were established by comparing the ranking with what is known of current delivery rates nationally.</w:t>
      </w:r>
    </w:p>
    <w:p w:rsidR="00FB3B7D" w:rsidRPr="008F2CBE" w:rsidRDefault="00FB3B7D" w:rsidP="00FB3B7D">
      <w:pPr>
        <w:pStyle w:val="Heading4"/>
        <w:spacing w:before="0" w:beforeAutospacing="0" w:after="0" w:afterAutospacing="0"/>
        <w:rPr>
          <w:rFonts w:asciiTheme="minorHAnsi" w:hAnsiTheme="minorHAnsi"/>
          <w:b w:val="0"/>
          <w:sz w:val="22"/>
          <w:szCs w:val="22"/>
        </w:rPr>
      </w:pPr>
      <w:r w:rsidRPr="008F2CBE">
        <w:rPr>
          <w:rStyle w:val="highlight"/>
          <w:rFonts w:asciiTheme="minorHAnsi" w:hAnsiTheme="minorHAnsi"/>
          <w:b w:val="0"/>
          <w:sz w:val="22"/>
          <w:szCs w:val="22"/>
        </w:rPr>
        <w:t>RESULTS</w:t>
      </w:r>
      <w:r w:rsidRPr="008F2CBE">
        <w:rPr>
          <w:rFonts w:asciiTheme="minorHAnsi" w:hAnsiTheme="minorHAnsi"/>
          <w:b w:val="0"/>
          <w:sz w:val="22"/>
          <w:szCs w:val="22"/>
        </w:rPr>
        <w:t xml:space="preserve">: </w:t>
      </w:r>
      <w:r>
        <w:rPr>
          <w:rFonts w:asciiTheme="minorHAnsi" w:hAnsiTheme="minorHAnsi"/>
          <w:b w:val="0"/>
          <w:sz w:val="22"/>
          <w:szCs w:val="22"/>
        </w:rPr>
        <w:t xml:space="preserve"> </w:t>
      </w:r>
      <w:r w:rsidRPr="008F2CBE">
        <w:rPr>
          <w:rFonts w:asciiTheme="minorHAnsi" w:hAnsiTheme="minorHAnsi"/>
          <w:b w:val="0"/>
          <w:sz w:val="22"/>
          <w:szCs w:val="22"/>
        </w:rPr>
        <w:t xml:space="preserve">The three highest-ranking </w:t>
      </w:r>
      <w:r w:rsidRPr="008F2CBE">
        <w:rPr>
          <w:rStyle w:val="highlight"/>
          <w:rFonts w:asciiTheme="minorHAnsi" w:hAnsiTheme="minorHAnsi"/>
          <w:b w:val="0"/>
          <w:sz w:val="22"/>
          <w:szCs w:val="22"/>
        </w:rPr>
        <w:t>services</w:t>
      </w:r>
      <w:r w:rsidRPr="008F2CBE">
        <w:rPr>
          <w:rFonts w:asciiTheme="minorHAnsi" w:hAnsiTheme="minorHAnsi"/>
          <w:b w:val="0"/>
          <w:sz w:val="22"/>
          <w:szCs w:val="22"/>
        </w:rPr>
        <w:t xml:space="preserve"> each with a total score of 10 are discussing aspirin use with high-risk adults, immunizing children, and tobacco-use screening and brief intervention. High-ranking </w:t>
      </w:r>
      <w:r w:rsidRPr="008F2CBE">
        <w:rPr>
          <w:rStyle w:val="highlight"/>
          <w:rFonts w:asciiTheme="minorHAnsi" w:hAnsiTheme="minorHAnsi"/>
          <w:b w:val="0"/>
          <w:sz w:val="22"/>
          <w:szCs w:val="22"/>
        </w:rPr>
        <w:t>services</w:t>
      </w:r>
      <w:r w:rsidRPr="008F2CBE">
        <w:rPr>
          <w:rFonts w:asciiTheme="minorHAnsi" w:hAnsiTheme="minorHAnsi"/>
          <w:b w:val="0"/>
          <w:sz w:val="22"/>
          <w:szCs w:val="22"/>
        </w:rPr>
        <w:t xml:space="preserve"> (scores of 6 and above) with data indicating low current utilization rates (around 50% or lower) include: tobacco-use screening and brief intervention, screening adults aged 50 and older for colorectal cancer, immunizing adults aged 65 and older against pneumococcal disease, and screening young women for Chlamydia.</w:t>
      </w:r>
    </w:p>
    <w:p w:rsidR="00FB3B7D" w:rsidRDefault="00FB3B7D" w:rsidP="00FB3B7D">
      <w:pPr>
        <w:pStyle w:val="Heading4"/>
        <w:spacing w:before="0" w:beforeAutospacing="0" w:after="0" w:afterAutospacing="0"/>
        <w:rPr>
          <w:rFonts w:asciiTheme="minorHAnsi" w:hAnsiTheme="minorHAnsi"/>
          <w:b w:val="0"/>
          <w:sz w:val="22"/>
          <w:szCs w:val="22"/>
        </w:rPr>
      </w:pPr>
      <w:r w:rsidRPr="008F2CBE">
        <w:rPr>
          <w:rFonts w:asciiTheme="minorHAnsi" w:hAnsiTheme="minorHAnsi"/>
          <w:b w:val="0"/>
          <w:sz w:val="22"/>
          <w:szCs w:val="22"/>
        </w:rPr>
        <w:t xml:space="preserve">CONCLUSION: </w:t>
      </w:r>
      <w:r>
        <w:rPr>
          <w:rFonts w:asciiTheme="minorHAnsi" w:hAnsiTheme="minorHAnsi"/>
          <w:b w:val="0"/>
          <w:sz w:val="22"/>
          <w:szCs w:val="22"/>
        </w:rPr>
        <w:t xml:space="preserve"> </w:t>
      </w:r>
      <w:r w:rsidRPr="008F2CBE">
        <w:rPr>
          <w:rFonts w:asciiTheme="minorHAnsi" w:hAnsiTheme="minorHAnsi"/>
          <w:b w:val="0"/>
          <w:sz w:val="22"/>
          <w:szCs w:val="22"/>
        </w:rPr>
        <w:t xml:space="preserve">This study identifies the most valuable </w:t>
      </w:r>
      <w:r w:rsidRPr="008F2CBE">
        <w:rPr>
          <w:rStyle w:val="highlight"/>
          <w:rFonts w:asciiTheme="minorHAnsi" w:hAnsiTheme="minorHAnsi"/>
          <w:b w:val="0"/>
          <w:sz w:val="22"/>
          <w:szCs w:val="22"/>
        </w:rPr>
        <w:t>clinical</w:t>
      </w:r>
      <w:r w:rsidRPr="008F2CBE">
        <w:rPr>
          <w:rFonts w:asciiTheme="minorHAnsi" w:hAnsiTheme="minorHAnsi"/>
          <w:b w:val="0"/>
          <w:sz w:val="22"/>
          <w:szCs w:val="22"/>
        </w:rPr>
        <w:t xml:space="preserve"> </w:t>
      </w:r>
      <w:r w:rsidRPr="008F2CBE">
        <w:rPr>
          <w:rStyle w:val="highlight"/>
          <w:rFonts w:asciiTheme="minorHAnsi" w:hAnsiTheme="minorHAnsi"/>
          <w:b w:val="0"/>
          <w:sz w:val="22"/>
          <w:szCs w:val="22"/>
        </w:rPr>
        <w:t>preventive</w:t>
      </w:r>
      <w:r w:rsidRPr="008F2CBE">
        <w:rPr>
          <w:rFonts w:asciiTheme="minorHAnsi" w:hAnsiTheme="minorHAnsi"/>
          <w:b w:val="0"/>
          <w:sz w:val="22"/>
          <w:szCs w:val="22"/>
        </w:rPr>
        <w:t xml:space="preserve"> </w:t>
      </w:r>
      <w:r w:rsidRPr="008F2CBE">
        <w:rPr>
          <w:rStyle w:val="highlight"/>
          <w:rFonts w:asciiTheme="minorHAnsi" w:hAnsiTheme="minorHAnsi"/>
          <w:b w:val="0"/>
          <w:sz w:val="22"/>
          <w:szCs w:val="22"/>
        </w:rPr>
        <w:t>services</w:t>
      </w:r>
      <w:r w:rsidRPr="008F2CBE">
        <w:rPr>
          <w:rFonts w:asciiTheme="minorHAnsi" w:hAnsiTheme="minorHAnsi"/>
          <w:b w:val="0"/>
          <w:sz w:val="22"/>
          <w:szCs w:val="22"/>
        </w:rPr>
        <w:t xml:space="preserve"> that can be offered in medical practice and should help decision-makers select which </w:t>
      </w:r>
      <w:r w:rsidRPr="008F2CBE">
        <w:rPr>
          <w:rStyle w:val="highlight"/>
          <w:rFonts w:asciiTheme="minorHAnsi" w:hAnsiTheme="minorHAnsi"/>
          <w:b w:val="0"/>
          <w:sz w:val="22"/>
          <w:szCs w:val="22"/>
        </w:rPr>
        <w:t>services</w:t>
      </w:r>
      <w:r w:rsidRPr="008F2CBE">
        <w:rPr>
          <w:rFonts w:asciiTheme="minorHAnsi" w:hAnsiTheme="minorHAnsi"/>
          <w:b w:val="0"/>
          <w:sz w:val="22"/>
          <w:szCs w:val="22"/>
        </w:rPr>
        <w:t xml:space="preserve"> to emphasize.</w:t>
      </w:r>
    </w:p>
    <w:p w:rsidR="00FB3B7D" w:rsidRDefault="00FB3B7D" w:rsidP="00FB3B7D">
      <w:pPr>
        <w:pStyle w:val="Heading4"/>
        <w:spacing w:before="0" w:beforeAutospacing="0" w:after="0" w:afterAutospacing="0"/>
        <w:rPr>
          <w:rFonts w:asciiTheme="minorHAnsi" w:hAnsiTheme="minorHAnsi"/>
          <w:b w:val="0"/>
          <w:sz w:val="22"/>
          <w:szCs w:val="22"/>
        </w:rPr>
      </w:pPr>
      <w:r w:rsidRPr="008F2CBE">
        <w:rPr>
          <w:rFonts w:asciiTheme="minorHAnsi" w:hAnsiTheme="minorHAnsi"/>
          <w:sz w:val="22"/>
          <w:szCs w:val="22"/>
        </w:rPr>
        <w:t xml:space="preserve">Free Full Text: </w:t>
      </w:r>
      <w:hyperlink r:id="rId48" w:history="1">
        <w:r w:rsidRPr="00522119">
          <w:rPr>
            <w:rStyle w:val="Hyperlink"/>
            <w:rFonts w:asciiTheme="minorHAnsi" w:hAnsiTheme="minorHAnsi"/>
            <w:b w:val="0"/>
            <w:sz w:val="22"/>
            <w:szCs w:val="22"/>
          </w:rPr>
          <w:t>http://www.sciencedirect.com.ezproxy.nyam.org:2048/science/article/pii/S0749379706001243</w:t>
        </w:r>
      </w:hyperlink>
    </w:p>
    <w:p w:rsidR="00FB3B7D" w:rsidRDefault="00FB3B7D" w:rsidP="00FB3B7D">
      <w:pPr>
        <w:pStyle w:val="Default"/>
        <w:rPr>
          <w:rFonts w:asciiTheme="minorHAnsi" w:hAnsiTheme="minorHAnsi"/>
          <w:color w:val="auto"/>
          <w:sz w:val="22"/>
          <w:szCs w:val="22"/>
        </w:rPr>
      </w:pPr>
    </w:p>
    <w:p w:rsidR="00FB3B7D" w:rsidRDefault="00FB3B7D" w:rsidP="00FB3B7D">
      <w:pPr>
        <w:pStyle w:val="Default"/>
        <w:rPr>
          <w:rFonts w:asciiTheme="minorHAnsi" w:hAnsiTheme="minorHAnsi"/>
          <w:color w:val="auto"/>
          <w:sz w:val="22"/>
          <w:szCs w:val="22"/>
        </w:rPr>
      </w:pPr>
      <w:r w:rsidRPr="0091064C">
        <w:rPr>
          <w:rFonts w:asciiTheme="minorHAnsi" w:hAnsiTheme="minorHAnsi"/>
          <w:color w:val="auto"/>
          <w:sz w:val="22"/>
          <w:szCs w:val="22"/>
        </w:rPr>
        <w:t xml:space="preserve">Milstein B, et al. “Why Behavioral and Environmental Interventions are Needed to Improve Health at Lower Cost”. </w:t>
      </w:r>
      <w:r w:rsidRPr="0091064C">
        <w:rPr>
          <w:rFonts w:asciiTheme="minorHAnsi" w:hAnsiTheme="minorHAnsi"/>
          <w:i/>
          <w:iCs/>
          <w:color w:val="auto"/>
          <w:sz w:val="22"/>
          <w:szCs w:val="22"/>
        </w:rPr>
        <w:t>Health Affairs</w:t>
      </w:r>
      <w:r w:rsidRPr="0091064C">
        <w:rPr>
          <w:rFonts w:asciiTheme="minorHAnsi" w:hAnsiTheme="minorHAnsi"/>
          <w:color w:val="auto"/>
          <w:sz w:val="22"/>
          <w:szCs w:val="22"/>
        </w:rPr>
        <w:t xml:space="preserve">. May 2001. Vol. 30:5 pp.823-32. </w:t>
      </w:r>
    </w:p>
    <w:p w:rsidR="00FB3B7D" w:rsidRPr="008F2CBE" w:rsidRDefault="00FB3B7D" w:rsidP="00FB3B7D">
      <w:pPr>
        <w:pStyle w:val="Heading3"/>
        <w:spacing w:before="0"/>
        <w:rPr>
          <w:rFonts w:asciiTheme="minorHAnsi" w:hAnsiTheme="minorHAnsi"/>
          <w:color w:val="000000" w:themeColor="text1"/>
        </w:rPr>
      </w:pPr>
      <w:r w:rsidRPr="008F2CBE">
        <w:rPr>
          <w:rFonts w:asciiTheme="minorHAnsi" w:hAnsiTheme="minorHAnsi"/>
          <w:color w:val="000000" w:themeColor="text1"/>
        </w:rPr>
        <w:t>Abstract</w:t>
      </w:r>
      <w:r>
        <w:rPr>
          <w:rFonts w:asciiTheme="minorHAnsi" w:hAnsiTheme="minorHAnsi"/>
          <w:color w:val="000000" w:themeColor="text1"/>
        </w:rPr>
        <w:t>:</w:t>
      </w:r>
    </w:p>
    <w:p w:rsidR="00FB3B7D" w:rsidRPr="008F2CBE" w:rsidRDefault="00FB3B7D" w:rsidP="00FB3B7D">
      <w:pPr>
        <w:pStyle w:val="NormalWeb"/>
        <w:spacing w:before="0" w:beforeAutospacing="0" w:after="0" w:afterAutospacing="0"/>
        <w:rPr>
          <w:rFonts w:asciiTheme="minorHAnsi" w:hAnsiTheme="minorHAnsi"/>
          <w:sz w:val="22"/>
          <w:szCs w:val="22"/>
        </w:rPr>
      </w:pPr>
      <w:r w:rsidRPr="008F2CBE">
        <w:rPr>
          <w:rFonts w:asciiTheme="minorHAnsi" w:hAnsiTheme="minorHAnsi"/>
          <w:sz w:val="22"/>
          <w:szCs w:val="22"/>
        </w:rPr>
        <w:t xml:space="preserve">We used a dynamic simulation model of the US </w:t>
      </w:r>
      <w:r w:rsidRPr="008F2CBE">
        <w:rPr>
          <w:rStyle w:val="highlight"/>
          <w:rFonts w:asciiTheme="minorHAnsi" w:hAnsiTheme="minorHAnsi"/>
          <w:sz w:val="22"/>
          <w:szCs w:val="22"/>
        </w:rPr>
        <w:t>health</w:t>
      </w:r>
      <w:r w:rsidRPr="008F2CBE">
        <w:rPr>
          <w:rFonts w:asciiTheme="minorHAnsi" w:hAnsiTheme="minorHAnsi"/>
          <w:sz w:val="22"/>
          <w:szCs w:val="22"/>
        </w:rPr>
        <w:t xml:space="preserve"> system to test three proposed strategies to reduce deaths and </w:t>
      </w:r>
      <w:r w:rsidRPr="008F2CBE">
        <w:rPr>
          <w:rStyle w:val="highlight"/>
          <w:rFonts w:asciiTheme="minorHAnsi" w:hAnsiTheme="minorHAnsi"/>
          <w:sz w:val="22"/>
          <w:szCs w:val="22"/>
        </w:rPr>
        <w:t>improve</w:t>
      </w:r>
      <w:r w:rsidRPr="008F2CBE">
        <w:rPr>
          <w:rFonts w:asciiTheme="minorHAnsi" w:hAnsiTheme="minorHAnsi"/>
          <w:sz w:val="22"/>
          <w:szCs w:val="22"/>
        </w:rPr>
        <w:t xml:space="preserve"> the </w:t>
      </w:r>
      <w:r w:rsidRPr="008F2CBE">
        <w:rPr>
          <w:rStyle w:val="highlight"/>
          <w:rFonts w:asciiTheme="minorHAnsi" w:hAnsiTheme="minorHAnsi"/>
          <w:sz w:val="22"/>
          <w:szCs w:val="22"/>
        </w:rPr>
        <w:t>cost</w:t>
      </w:r>
      <w:r w:rsidRPr="008F2CBE">
        <w:rPr>
          <w:rFonts w:asciiTheme="minorHAnsi" w:hAnsiTheme="minorHAnsi"/>
          <w:sz w:val="22"/>
          <w:szCs w:val="22"/>
        </w:rPr>
        <w:t xml:space="preserve">-effectiveness of </w:t>
      </w:r>
      <w:r w:rsidRPr="008F2CBE">
        <w:rPr>
          <w:rStyle w:val="highlight"/>
          <w:rFonts w:asciiTheme="minorHAnsi" w:hAnsiTheme="minorHAnsi"/>
          <w:sz w:val="22"/>
          <w:szCs w:val="22"/>
        </w:rPr>
        <w:t>interventions</w:t>
      </w:r>
      <w:r w:rsidRPr="008F2CBE">
        <w:rPr>
          <w:rFonts w:asciiTheme="minorHAnsi" w:hAnsiTheme="minorHAnsi"/>
          <w:sz w:val="22"/>
          <w:szCs w:val="22"/>
        </w:rPr>
        <w:t xml:space="preserve">: expanding </w:t>
      </w:r>
      <w:r w:rsidRPr="008F2CBE">
        <w:rPr>
          <w:rStyle w:val="highlight"/>
          <w:rFonts w:asciiTheme="minorHAnsi" w:hAnsiTheme="minorHAnsi"/>
          <w:sz w:val="22"/>
          <w:szCs w:val="22"/>
        </w:rPr>
        <w:t>health</w:t>
      </w:r>
      <w:r w:rsidRPr="008F2CBE">
        <w:rPr>
          <w:rFonts w:asciiTheme="minorHAnsi" w:hAnsiTheme="minorHAnsi"/>
          <w:sz w:val="22"/>
          <w:szCs w:val="22"/>
        </w:rPr>
        <w:t xml:space="preserve"> insurance coverage, delivering better preventive and chronic care, and protecting </w:t>
      </w:r>
      <w:r w:rsidRPr="008F2CBE">
        <w:rPr>
          <w:rStyle w:val="highlight"/>
          <w:rFonts w:asciiTheme="minorHAnsi" w:hAnsiTheme="minorHAnsi"/>
          <w:sz w:val="22"/>
          <w:szCs w:val="22"/>
        </w:rPr>
        <w:t>health</w:t>
      </w:r>
      <w:r w:rsidRPr="008F2CBE">
        <w:rPr>
          <w:rFonts w:asciiTheme="minorHAnsi" w:hAnsiTheme="minorHAnsi"/>
          <w:sz w:val="22"/>
          <w:szCs w:val="22"/>
        </w:rPr>
        <w:t xml:space="preserve"> by enabling healthier </w:t>
      </w:r>
      <w:r w:rsidRPr="008F2CBE">
        <w:rPr>
          <w:rFonts w:asciiTheme="minorHAnsi" w:hAnsiTheme="minorHAnsi"/>
          <w:sz w:val="22"/>
          <w:szCs w:val="22"/>
        </w:rPr>
        <w:lastRenderedPageBreak/>
        <w:t xml:space="preserve">behavior and improving </w:t>
      </w:r>
      <w:r w:rsidRPr="008F2CBE">
        <w:rPr>
          <w:rStyle w:val="highlight"/>
          <w:rFonts w:asciiTheme="minorHAnsi" w:hAnsiTheme="minorHAnsi"/>
          <w:sz w:val="22"/>
          <w:szCs w:val="22"/>
        </w:rPr>
        <w:t>environmental</w:t>
      </w:r>
      <w:r w:rsidRPr="008F2CBE">
        <w:rPr>
          <w:rFonts w:asciiTheme="minorHAnsi" w:hAnsiTheme="minorHAnsi"/>
          <w:sz w:val="22"/>
          <w:szCs w:val="22"/>
        </w:rPr>
        <w:t xml:space="preserve"> conditions. We found that each alone could save lives and provide good economic value, but they are likely to be more effective in combination. Although coverage and care save lives quickly, they tend to increase costs. The impact of protection grows more gradually, but it is a critical ingredient over time for lowering both the number of deaths and reducing costs. Only protection slows the growth in the prevalence of disease and injury and thereby alleviates rather than exacerbates demand on limited primary care capacity. When added to a simulated scenario with coverage and care, protection could save 90 percent more lives and reduce costs by 30 percent in year 10; by year 25, that same investment in protection could save about 140 percent more lives and reduce costs by 62 percent.</w:t>
      </w:r>
    </w:p>
    <w:p w:rsidR="00FB3B7D" w:rsidRPr="008F2CBE" w:rsidRDefault="00FB3B7D" w:rsidP="00FB3B7D">
      <w:pPr>
        <w:pStyle w:val="Default"/>
        <w:rPr>
          <w:rFonts w:asciiTheme="minorHAnsi" w:hAnsiTheme="minorHAnsi"/>
          <w:b/>
          <w:color w:val="auto"/>
          <w:sz w:val="22"/>
          <w:szCs w:val="22"/>
        </w:rPr>
      </w:pPr>
      <w:r w:rsidRPr="008F2CBE">
        <w:rPr>
          <w:rFonts w:asciiTheme="minorHAnsi" w:hAnsiTheme="minorHAnsi"/>
          <w:b/>
          <w:color w:val="auto"/>
          <w:sz w:val="22"/>
          <w:szCs w:val="22"/>
        </w:rPr>
        <w:t>Full Text Attached.</w:t>
      </w:r>
      <w:r>
        <w:rPr>
          <w:rFonts w:asciiTheme="minorHAnsi" w:hAnsiTheme="minorHAnsi"/>
          <w:b/>
          <w:color w:val="auto"/>
          <w:sz w:val="22"/>
          <w:szCs w:val="22"/>
        </w:rPr>
        <w:t xml:space="preserve"> (</w:t>
      </w:r>
      <w:r w:rsidRPr="008107D1">
        <w:rPr>
          <w:rFonts w:asciiTheme="minorHAnsi" w:hAnsiTheme="minorHAnsi"/>
          <w:b/>
          <w:color w:val="auto"/>
          <w:sz w:val="22"/>
          <w:szCs w:val="22"/>
        </w:rPr>
        <w:t>Milstein_Health_Affairs_2011</w:t>
      </w:r>
      <w:r>
        <w:rPr>
          <w:rFonts w:asciiTheme="minorHAnsi" w:hAnsiTheme="minorHAnsi"/>
          <w:b/>
          <w:color w:val="auto"/>
          <w:sz w:val="22"/>
          <w:szCs w:val="22"/>
        </w:rPr>
        <w:t>)</w:t>
      </w:r>
    </w:p>
    <w:p w:rsidR="00FB3B7D" w:rsidRDefault="00FB3B7D">
      <w:pPr>
        <w:rPr>
          <w:caps/>
          <w:sz w:val="28"/>
          <w:szCs w:val="28"/>
        </w:rPr>
      </w:pPr>
      <w:bookmarkStart w:id="0" w:name="_GoBack"/>
      <w:bookmarkEnd w:id="0"/>
    </w:p>
    <w:p w:rsidR="00FB3B7D" w:rsidRDefault="00FB3B7D">
      <w:pPr>
        <w:rPr>
          <w:caps/>
          <w:sz w:val="28"/>
          <w:szCs w:val="28"/>
        </w:rPr>
      </w:pPr>
    </w:p>
    <w:p w:rsidR="003440DB" w:rsidRPr="00303C82" w:rsidRDefault="00303C82">
      <w:pPr>
        <w:rPr>
          <w:caps/>
          <w:sz w:val="28"/>
          <w:szCs w:val="28"/>
        </w:rPr>
      </w:pPr>
      <w:r w:rsidRPr="00303C82">
        <w:rPr>
          <w:caps/>
          <w:sz w:val="28"/>
          <w:szCs w:val="28"/>
        </w:rPr>
        <w:t>Book and Website Citations</w:t>
      </w:r>
    </w:p>
    <w:p w:rsidR="003440DB" w:rsidRDefault="003440DB"/>
    <w:p w:rsidR="008E6E35" w:rsidRDefault="008E6E35">
      <w:r>
        <w:t xml:space="preserve">CDC (Centers for Disease Control and Prevention). 2010. About CDC: Vision, mission, core values, and pledge. </w:t>
      </w:r>
      <w:hyperlink r:id="rId49" w:history="1">
        <w:r w:rsidR="001D0436" w:rsidRPr="00522119">
          <w:rPr>
            <w:rStyle w:val="Hyperlink"/>
          </w:rPr>
          <w:t>http://www.cdc.gov/about/organization/mission.htm</w:t>
        </w:r>
      </w:hyperlink>
      <w:r w:rsidR="001D0436">
        <w:t xml:space="preserve"> </w:t>
      </w:r>
      <w:r>
        <w:t xml:space="preserve">(accessed November 1, 2011). </w:t>
      </w:r>
    </w:p>
    <w:p w:rsidR="008E6E35" w:rsidRDefault="008E6E35"/>
    <w:p w:rsidR="008E6E35" w:rsidRDefault="008E6E35">
      <w:r>
        <w:t xml:space="preserve">CDC. 2011a. Chronic disease prevention and health promotion: Organizational chart. </w:t>
      </w:r>
      <w:hyperlink r:id="rId50" w:history="1">
        <w:r w:rsidR="001D0436" w:rsidRPr="00522119">
          <w:rPr>
            <w:rStyle w:val="Hyperlink"/>
          </w:rPr>
          <w:t>http://www.cdc.gov/chronicdisease/about/org_chart.htm</w:t>
        </w:r>
      </w:hyperlink>
      <w:r w:rsidR="001D0436">
        <w:t xml:space="preserve"> </w:t>
      </w:r>
      <w:r>
        <w:t>(accessed November 1, 2011).</w:t>
      </w:r>
    </w:p>
    <w:p w:rsidR="008E6E35" w:rsidRDefault="008E6E35"/>
    <w:p w:rsidR="008E6E35" w:rsidRDefault="008E6E35">
      <w:r>
        <w:t xml:space="preserve"> CDC. 2011b. Department of Health and Human Services Centers for Disease Control and Prevention (CDC). </w:t>
      </w:r>
      <w:hyperlink r:id="rId51" w:history="1">
        <w:r w:rsidR="001D0436" w:rsidRPr="00522119">
          <w:rPr>
            <w:rStyle w:val="Hyperlink"/>
          </w:rPr>
          <w:t>http://www.cdc.gov/maso/pdf/CDC_Chart_wNames.pdf</w:t>
        </w:r>
      </w:hyperlink>
      <w:r w:rsidR="001D0436">
        <w:t xml:space="preserve"> </w:t>
      </w:r>
      <w:r>
        <w:t xml:space="preserve"> (accessed November 1, 2011). </w:t>
      </w:r>
    </w:p>
    <w:p w:rsidR="008E6E35" w:rsidRDefault="008E6E35"/>
    <w:p w:rsidR="008E6E35" w:rsidRDefault="008E6E35">
      <w:r>
        <w:t xml:space="preserve">Federal Funds Information for States. 2011 (unpublished). Inventory of federal funding streams: A detailed review of HRSA and CDC funds. Washington, DC: Institute of Medicine. </w:t>
      </w:r>
    </w:p>
    <w:p w:rsidR="008E6E35" w:rsidRDefault="008E6E35"/>
    <w:p w:rsidR="008E6E35" w:rsidRDefault="008E6E35">
      <w:r>
        <w:t xml:space="preserve">HHS (Department of Health and Human Services). 2011. Advancing the health, safety, and well-being of our people: FY 2012 president’s budget for HHS. Washington, DC: HHS. </w:t>
      </w:r>
    </w:p>
    <w:p w:rsidR="008E6E35" w:rsidRDefault="00FB3B7D">
      <w:hyperlink r:id="rId52" w:history="1">
        <w:r w:rsidR="00E34E41" w:rsidRPr="00522119">
          <w:rPr>
            <w:rStyle w:val="Hyperlink"/>
          </w:rPr>
          <w:t>http://www.hhs.gov/about/FY2012budget/fy2012bib.pdf</w:t>
        </w:r>
      </w:hyperlink>
    </w:p>
    <w:p w:rsidR="00E34E41" w:rsidRDefault="00E34E41"/>
    <w:p w:rsidR="008E6E35" w:rsidRDefault="008E6E35">
      <w:r>
        <w:t xml:space="preserve">HRSA (Health Resources and Services Administration). 2010. Public Health Steering Committee recommendations (draft). Washington, DC: HRSA. HRSA. 2011a. About HRSA. </w:t>
      </w:r>
      <w:hyperlink r:id="rId53" w:history="1">
        <w:r w:rsidR="001D0436" w:rsidRPr="00522119">
          <w:rPr>
            <w:rStyle w:val="Hyperlink"/>
          </w:rPr>
          <w:t>http://www.hrsa.gov/about/index.html</w:t>
        </w:r>
      </w:hyperlink>
      <w:r w:rsidR="001D0436">
        <w:t xml:space="preserve"> </w:t>
      </w:r>
      <w:r>
        <w:t xml:space="preserve">(accessed November 1, 2011). </w:t>
      </w:r>
    </w:p>
    <w:p w:rsidR="008E6E35" w:rsidRDefault="008E6E35"/>
    <w:p w:rsidR="008E6E35" w:rsidRDefault="008E6E35">
      <w:r>
        <w:t xml:space="preserve">HRSA. 2011b. Bureau of primary health care. </w:t>
      </w:r>
      <w:hyperlink r:id="rId54" w:history="1">
        <w:r w:rsidR="001D0436" w:rsidRPr="00522119">
          <w:rPr>
            <w:rStyle w:val="Hyperlink"/>
          </w:rPr>
          <w:t>http://www.hrsa.gov/about/organization/bureaus/bphc/index.html</w:t>
        </w:r>
      </w:hyperlink>
      <w:r w:rsidR="001D0436">
        <w:t xml:space="preserve"> </w:t>
      </w:r>
      <w:r>
        <w:t xml:space="preserve">(accessed November 1, 2011). </w:t>
      </w:r>
    </w:p>
    <w:p w:rsidR="008E6E35" w:rsidRDefault="008E6E35"/>
    <w:p w:rsidR="001D0436" w:rsidRDefault="008E6E35">
      <w:r>
        <w:t xml:space="preserve">HRSA. 2011c. Bureaus and offices. </w:t>
      </w:r>
      <w:hyperlink r:id="rId55" w:history="1">
        <w:r w:rsidR="001D0436" w:rsidRPr="00522119">
          <w:rPr>
            <w:rStyle w:val="Hyperlink"/>
          </w:rPr>
          <w:t>http://www.hrsa.gov/about/organization/bureaus/index.html</w:t>
        </w:r>
      </w:hyperlink>
    </w:p>
    <w:p w:rsidR="008E6E35" w:rsidRDefault="008E6E35">
      <w:r>
        <w:t xml:space="preserve">(accessed November 1, 2011). </w:t>
      </w:r>
    </w:p>
    <w:p w:rsidR="008E6E35" w:rsidRDefault="008E6E35"/>
    <w:p w:rsidR="00983329" w:rsidRDefault="008E6E35">
      <w:r>
        <w:t xml:space="preserve">HRSA. 2011d. Maternal &amp; child health bureau. </w:t>
      </w:r>
      <w:hyperlink r:id="rId56" w:history="1">
        <w:r w:rsidR="001D0436" w:rsidRPr="00522119">
          <w:rPr>
            <w:rStyle w:val="Hyperlink"/>
          </w:rPr>
          <w:t>http://www.hrsa.gov/about/organization/bureaus/mchb/index.html</w:t>
        </w:r>
      </w:hyperlink>
      <w:r w:rsidR="001D0436">
        <w:t xml:space="preserve"> </w:t>
      </w:r>
      <w:r>
        <w:t xml:space="preserve"> (accessed November 1, 2011). </w:t>
      </w:r>
    </w:p>
    <w:p w:rsidR="008E6E35" w:rsidRDefault="008E6E35" w:rsidP="008E6E35">
      <w:pPr>
        <w:pStyle w:val="NormalWeb"/>
        <w:rPr>
          <w:rFonts w:asciiTheme="minorHAnsi" w:hAnsiTheme="minorHAnsi"/>
          <w:sz w:val="22"/>
          <w:szCs w:val="22"/>
        </w:rPr>
      </w:pPr>
      <w:r w:rsidRPr="008E6E35">
        <w:rPr>
          <w:rFonts w:asciiTheme="minorHAnsi" w:hAnsiTheme="minorHAnsi"/>
          <w:sz w:val="22"/>
          <w:szCs w:val="22"/>
        </w:rPr>
        <w:t xml:space="preserve">American Academy of Family Physicians, American Academy of Pediatrics, American College of Physicians, and American Osteopathic Association. 2007. Joint principles of the patient-centered medical home. </w:t>
      </w:r>
      <w:hyperlink r:id="rId57" w:history="1">
        <w:r w:rsidR="001D0436" w:rsidRPr="00522119">
          <w:rPr>
            <w:rStyle w:val="Hyperlink"/>
            <w:rFonts w:asciiTheme="minorHAnsi" w:hAnsiTheme="minorHAnsi"/>
            <w:sz w:val="22"/>
            <w:szCs w:val="22"/>
          </w:rPr>
          <w:t>http://www.pcpcc.net/content/joint-principles-patient-centered-medical-home</w:t>
        </w:r>
      </w:hyperlink>
      <w:r w:rsidR="001D0436">
        <w:rPr>
          <w:rFonts w:asciiTheme="minorHAnsi" w:hAnsiTheme="minorHAnsi"/>
          <w:sz w:val="22"/>
          <w:szCs w:val="22"/>
        </w:rPr>
        <w:t xml:space="preserve"> </w:t>
      </w:r>
      <w:r w:rsidRPr="008E6E35">
        <w:rPr>
          <w:rFonts w:asciiTheme="minorHAnsi" w:hAnsiTheme="minorHAnsi"/>
          <w:sz w:val="22"/>
          <w:szCs w:val="22"/>
        </w:rPr>
        <w:t xml:space="preserve">(accessed December 15, 2011). </w:t>
      </w:r>
    </w:p>
    <w:p w:rsidR="008E6E35" w:rsidRDefault="008E6E35" w:rsidP="008E6E35">
      <w:pPr>
        <w:pStyle w:val="NormalWeb"/>
        <w:rPr>
          <w:rFonts w:asciiTheme="minorHAnsi" w:hAnsiTheme="minorHAnsi"/>
          <w:sz w:val="22"/>
          <w:szCs w:val="22"/>
        </w:rPr>
      </w:pPr>
      <w:r w:rsidRPr="008E6E35">
        <w:rPr>
          <w:rFonts w:asciiTheme="minorHAnsi" w:hAnsiTheme="minorHAnsi"/>
          <w:sz w:val="22"/>
          <w:szCs w:val="22"/>
        </w:rPr>
        <w:lastRenderedPageBreak/>
        <w:t xml:space="preserve">IOM (Institute of Medicine). 2010. The future of nursing: Leading change, advancing health. Washington, DC: The National Academies Press. </w:t>
      </w:r>
      <w:hyperlink r:id="rId58" w:history="1">
        <w:r w:rsidR="00E34E41" w:rsidRPr="00522119">
          <w:rPr>
            <w:rStyle w:val="Hyperlink"/>
            <w:rFonts w:asciiTheme="minorHAnsi" w:hAnsiTheme="minorHAnsi"/>
            <w:sz w:val="22"/>
            <w:szCs w:val="22"/>
          </w:rPr>
          <w:t>http://www.nap.edu/catalog.php?record_id=12956</w:t>
        </w:r>
      </w:hyperlink>
    </w:p>
    <w:p w:rsidR="008E6E35" w:rsidRDefault="008E6E35" w:rsidP="008E6E35">
      <w:pPr>
        <w:pStyle w:val="NormalWeb"/>
        <w:rPr>
          <w:rFonts w:asciiTheme="minorHAnsi" w:hAnsiTheme="minorHAnsi"/>
          <w:sz w:val="22"/>
          <w:szCs w:val="22"/>
        </w:rPr>
      </w:pPr>
      <w:r w:rsidRPr="008E6E35">
        <w:rPr>
          <w:rFonts w:asciiTheme="minorHAnsi" w:hAnsiTheme="minorHAnsi"/>
          <w:sz w:val="22"/>
          <w:szCs w:val="22"/>
        </w:rPr>
        <w:t xml:space="preserve">IOM. 2011. For the public’s health: The role of measurement in action and accountability. Washington, DC: The National Academies Press. </w:t>
      </w:r>
      <w:hyperlink r:id="rId59" w:history="1">
        <w:r w:rsidR="00E34E41" w:rsidRPr="00522119">
          <w:rPr>
            <w:rStyle w:val="Hyperlink"/>
            <w:rFonts w:asciiTheme="minorHAnsi" w:hAnsiTheme="minorHAnsi"/>
            <w:sz w:val="22"/>
            <w:szCs w:val="22"/>
          </w:rPr>
          <w:t>http://www.iom.edu/Reports/2010/For-the-Publics-Health-The-Role-of-Measurement-in-Action-and-Accountability/Report-Brief.aspx</w:t>
        </w:r>
      </w:hyperlink>
    </w:p>
    <w:p w:rsidR="00B97164"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AHRQ (Agency for Healthcare Research and Quality). 2010. Impact infrastructure for maintaining primary care transformation. </w:t>
      </w:r>
      <w:hyperlink r:id="rId60" w:history="1">
        <w:r w:rsidR="001D0436" w:rsidRPr="00522119">
          <w:rPr>
            <w:rStyle w:val="Hyperlink"/>
            <w:rFonts w:asciiTheme="minorHAnsi" w:hAnsiTheme="minorHAnsi"/>
            <w:sz w:val="22"/>
            <w:szCs w:val="22"/>
          </w:rPr>
          <w:t>http://www.ahrq.gov/research/impactaw.htm</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January 31, 2012). </w:t>
      </w:r>
    </w:p>
    <w:p w:rsidR="00B97164"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ASTHO (Association of State and Territorial Health Officials). 2011. ASTHO profile of state public health. Arlington, VA: ASTHO. </w:t>
      </w:r>
      <w:hyperlink r:id="rId61" w:history="1">
        <w:r w:rsidR="00243058" w:rsidRPr="00522119">
          <w:rPr>
            <w:rStyle w:val="Hyperlink"/>
            <w:rFonts w:asciiTheme="minorHAnsi" w:hAnsiTheme="minorHAnsi"/>
            <w:sz w:val="22"/>
            <w:szCs w:val="22"/>
          </w:rPr>
          <w:t>http://www.astho.org/Display/AssetDisplay.aspx?id=2882</w:t>
        </w:r>
      </w:hyperlink>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Black infant health program. </w:t>
      </w:r>
      <w:hyperlink r:id="rId62" w:history="1">
        <w:r w:rsidR="001D0436" w:rsidRPr="00522119">
          <w:rPr>
            <w:rStyle w:val="Hyperlink"/>
            <w:rFonts w:asciiTheme="minorHAnsi" w:hAnsiTheme="minorHAnsi"/>
            <w:sz w:val="22"/>
            <w:szCs w:val="22"/>
          </w:rPr>
          <w:t>http://www.cdph.ca.gov/programs/BIH/Pages/default.aspx</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February 15, 2012). </w:t>
      </w:r>
    </w:p>
    <w:p w:rsidR="00876416"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Carrier, E., T. Yee, and R. L. Garfield. 2011. The uninsured and their health care needs: How have they changed since the recession? The Henry J. Kaiser Family Foundation: Kaiser Commission on Medicaid and the Uninsured. </w:t>
      </w:r>
      <w:hyperlink r:id="rId63" w:history="1">
        <w:r w:rsidR="00243058" w:rsidRPr="00522119">
          <w:rPr>
            <w:rStyle w:val="Hyperlink"/>
            <w:rFonts w:asciiTheme="minorHAnsi" w:hAnsiTheme="minorHAnsi"/>
            <w:sz w:val="22"/>
            <w:szCs w:val="22"/>
          </w:rPr>
          <w:t>http://www.kff.org/uninsured/8246.cfm</w:t>
        </w:r>
      </w:hyperlink>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CDC (Centers for Disease Control and Prevention). 2011. Community transformation grants. </w:t>
      </w:r>
      <w:hyperlink r:id="rId64" w:history="1">
        <w:r w:rsidR="001D0436" w:rsidRPr="00522119">
          <w:rPr>
            <w:rStyle w:val="Hyperlink"/>
            <w:rFonts w:asciiTheme="minorHAnsi" w:hAnsiTheme="minorHAnsi"/>
            <w:sz w:val="22"/>
            <w:szCs w:val="22"/>
          </w:rPr>
          <w:t>http://www.cdc.gov/communitytransformation/index.htm</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November 21, 2011). </w:t>
      </w:r>
    </w:p>
    <w:p w:rsidR="00F25CCE"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CDC. 2012. Epidemic Intelligence Service (EIS). </w:t>
      </w:r>
      <w:hyperlink r:id="rId65" w:history="1">
        <w:r w:rsidR="001D0436" w:rsidRPr="00522119">
          <w:rPr>
            <w:rStyle w:val="Hyperlink"/>
            <w:rFonts w:asciiTheme="minorHAnsi" w:hAnsiTheme="minorHAnsi"/>
            <w:sz w:val="22"/>
            <w:szCs w:val="22"/>
          </w:rPr>
          <w:t>http://www.cdc.gov/EIS/index.html</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February 10, 2012).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Center for Medicare and Medicaid Innovation. 2011. Health care innovation challenge. </w:t>
      </w:r>
      <w:hyperlink r:id="rId66" w:history="1">
        <w:r w:rsidR="001D0436" w:rsidRPr="00522119">
          <w:rPr>
            <w:rStyle w:val="Hyperlink"/>
            <w:rFonts w:asciiTheme="minorHAnsi" w:hAnsiTheme="minorHAnsi"/>
            <w:sz w:val="22"/>
            <w:szCs w:val="22"/>
          </w:rPr>
          <w:t>http://innovations.cms.gov/About/index.html</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December 15, 2011).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CMS (Centers for Medicaid &amp; Medicare Services). 2011. Regulations, guidance &amp; standards. </w:t>
      </w:r>
      <w:hyperlink r:id="rId67" w:history="1">
        <w:r w:rsidR="001D0436" w:rsidRPr="00522119">
          <w:rPr>
            <w:rStyle w:val="Hyperlink"/>
            <w:rFonts w:asciiTheme="minorHAnsi" w:hAnsiTheme="minorHAnsi"/>
            <w:sz w:val="22"/>
            <w:szCs w:val="22"/>
          </w:rPr>
          <w:t>https://www.cms.gov/home/regsguidance.asp</w:t>
        </w:r>
      </w:hyperlink>
      <w:r w:rsidRPr="003440DB">
        <w:rPr>
          <w:rFonts w:asciiTheme="minorHAnsi" w:hAnsiTheme="minorHAnsi"/>
          <w:sz w:val="22"/>
          <w:szCs w:val="22"/>
        </w:rPr>
        <w:t xml:space="preserve"> (accessed December 15, 2011).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Congressional Budget Office. 2006. Nonprofit hospitals and the provision of community benefits. Washington, DC: U.S. Congress Congressional Budget Office. </w:t>
      </w:r>
      <w:r w:rsidR="00243058">
        <w:rPr>
          <w:rFonts w:asciiTheme="minorHAnsi" w:hAnsiTheme="minorHAnsi"/>
          <w:sz w:val="22"/>
          <w:szCs w:val="22"/>
        </w:rPr>
        <w:t xml:space="preserve"> </w:t>
      </w:r>
      <w:hyperlink r:id="rId68" w:history="1">
        <w:r w:rsidR="00243058" w:rsidRPr="00522119">
          <w:rPr>
            <w:rStyle w:val="Hyperlink"/>
            <w:rFonts w:asciiTheme="minorHAnsi" w:hAnsiTheme="minorHAnsi"/>
            <w:sz w:val="22"/>
            <w:szCs w:val="22"/>
          </w:rPr>
          <w:t>http://www.cbo.gov/publication/18256</w:t>
        </w:r>
      </w:hyperlink>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Congressional Budget Office. 2011. CBO’s analysis of the major health care legislation enacted in March 2010: Before the subcommittee on health committee on energy and commerce. Washington, DC: U.S. Congress Congressional Budget Office. </w:t>
      </w:r>
      <w:r w:rsidR="00243058">
        <w:rPr>
          <w:rFonts w:asciiTheme="minorHAnsi" w:hAnsiTheme="minorHAnsi"/>
          <w:sz w:val="22"/>
          <w:szCs w:val="22"/>
        </w:rPr>
        <w:t xml:space="preserve"> </w:t>
      </w:r>
      <w:hyperlink r:id="rId69" w:history="1">
        <w:r w:rsidR="00243058" w:rsidRPr="00522119">
          <w:rPr>
            <w:rStyle w:val="Hyperlink"/>
            <w:rFonts w:asciiTheme="minorHAnsi" w:hAnsiTheme="minorHAnsi"/>
            <w:sz w:val="22"/>
            <w:szCs w:val="22"/>
          </w:rPr>
          <w:t>http://www.cbo.gov/publication/22077</w:t>
        </w:r>
      </w:hyperlink>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European Centre for Health Policy. 1999. Health impact assessment: Main concepts and suggested approach. Brussels: WHO. </w:t>
      </w:r>
      <w:hyperlink r:id="rId70" w:history="1">
        <w:r w:rsidR="00243058" w:rsidRPr="00522119">
          <w:rPr>
            <w:rStyle w:val="Hyperlink"/>
            <w:rFonts w:asciiTheme="minorHAnsi" w:hAnsiTheme="minorHAnsi"/>
            <w:sz w:val="22"/>
            <w:szCs w:val="22"/>
          </w:rPr>
          <w:t>http://www.apho.org.uk/resource/view.aspx?RID=44163</w:t>
        </w:r>
      </w:hyperlink>
    </w:p>
    <w:p w:rsidR="001725F0"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The Henry J. Kaiser Family Foundation. 2011. Focus on health reform: Summary of new health reform law. Menlo Park, CA: The Henry J. Kasier Foundation. </w:t>
      </w:r>
      <w:hyperlink r:id="rId71" w:history="1">
        <w:r w:rsidR="00243058" w:rsidRPr="00522119">
          <w:rPr>
            <w:rStyle w:val="Hyperlink"/>
            <w:rFonts w:asciiTheme="minorHAnsi" w:hAnsiTheme="minorHAnsi"/>
            <w:sz w:val="22"/>
            <w:szCs w:val="22"/>
          </w:rPr>
          <w:t>http://www.kff.org/healthreform/8061.cfm</w:t>
        </w:r>
      </w:hyperlink>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lastRenderedPageBreak/>
        <w:t xml:space="preserve">HHS (Department of Health and Human Services). 2010. News release: “HHS awards $320 million to expand primary care workforce.” </w:t>
      </w:r>
      <w:hyperlink r:id="rId72" w:history="1">
        <w:r w:rsidR="001D0436" w:rsidRPr="00522119">
          <w:rPr>
            <w:rStyle w:val="Hyperlink"/>
            <w:rFonts w:asciiTheme="minorHAnsi" w:hAnsiTheme="minorHAnsi"/>
            <w:sz w:val="22"/>
            <w:szCs w:val="22"/>
          </w:rPr>
          <w:t>http://www.hhs.gov/news/press/2010pres/09/20100927e.html</w:t>
        </w:r>
      </w:hyperlink>
      <w:r w:rsidR="001D0436">
        <w:rPr>
          <w:rFonts w:asciiTheme="minorHAnsi" w:hAnsiTheme="minorHAnsi"/>
          <w:sz w:val="22"/>
          <w:szCs w:val="22"/>
        </w:rPr>
        <w:t xml:space="preserve"> </w:t>
      </w:r>
      <w:r w:rsidRPr="003440DB">
        <w:rPr>
          <w:rFonts w:asciiTheme="minorHAnsi" w:hAnsiTheme="minorHAnsi"/>
          <w:sz w:val="22"/>
          <w:szCs w:val="22"/>
        </w:rPr>
        <w:t xml:space="preserve">(accessed December 15, 2011).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HHS. 2011. Prevention and public health fund: Community transformation grants to reduce chronic disease. </w:t>
      </w:r>
      <w:hyperlink r:id="rId73" w:history="1">
        <w:r w:rsidR="001D0436" w:rsidRPr="00522119">
          <w:rPr>
            <w:rStyle w:val="Hyperlink"/>
            <w:rFonts w:asciiTheme="minorHAnsi" w:hAnsiTheme="minorHAnsi"/>
            <w:sz w:val="22"/>
            <w:szCs w:val="22"/>
          </w:rPr>
          <w:t>http://www.healthcare.gov/news/factsheets/2011/05/grants05132011a.html</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February 10, 2012).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HHS Administration for Children and Families. 2011. Fact sheet. </w:t>
      </w:r>
      <w:hyperlink r:id="rId74" w:history="1">
        <w:r w:rsidR="001D0436" w:rsidRPr="00522119">
          <w:rPr>
            <w:rStyle w:val="Hyperlink"/>
            <w:rFonts w:asciiTheme="minorHAnsi" w:hAnsiTheme="minorHAnsi"/>
            <w:sz w:val="22"/>
            <w:szCs w:val="22"/>
          </w:rPr>
          <w:t>http://www.acf.hhs.gov/programs/ocs/csbg/aboutus/factsheets.htm</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January 16, 2012).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HRSA (Health Resources and Services Administration). 2009. Accreditation initiative update: Program assistance letter 2009-12. </w:t>
      </w:r>
      <w:hyperlink r:id="rId75" w:history="1">
        <w:r w:rsidR="001D0436" w:rsidRPr="00522119">
          <w:rPr>
            <w:rStyle w:val="Hyperlink"/>
            <w:rFonts w:asciiTheme="minorHAnsi" w:hAnsiTheme="minorHAnsi"/>
            <w:sz w:val="22"/>
            <w:szCs w:val="22"/>
          </w:rPr>
          <w:t>http://bphc.hrsa.gov/policiesregulations/policies/pal200912.html</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December 21, 2011).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HRSA. 2011. HHS announces new teaching health centers graduate medical education program. </w:t>
      </w:r>
      <w:hyperlink r:id="rId76" w:history="1">
        <w:r w:rsidR="001D0436" w:rsidRPr="00522119">
          <w:rPr>
            <w:rStyle w:val="Hyperlink"/>
            <w:rFonts w:asciiTheme="minorHAnsi" w:hAnsiTheme="minorHAnsi"/>
            <w:sz w:val="22"/>
            <w:szCs w:val="22"/>
          </w:rPr>
          <w:t>http://www.hrsa.gov/about/news/pressreleases/110125teachinghealthcenters.html</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December 15, 2011).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IOM (Institute of Medicine). 2010. The healthcare imperative: Lowering costs and improving outcomes: Workshop series summary. Washington, DC: The National Academies Press. </w:t>
      </w:r>
      <w:r w:rsidR="00243058">
        <w:rPr>
          <w:rFonts w:asciiTheme="minorHAnsi" w:hAnsiTheme="minorHAnsi"/>
          <w:sz w:val="22"/>
          <w:szCs w:val="22"/>
        </w:rPr>
        <w:t xml:space="preserve"> </w:t>
      </w:r>
      <w:hyperlink r:id="rId77" w:history="1">
        <w:r w:rsidR="00243058" w:rsidRPr="00522119">
          <w:rPr>
            <w:rStyle w:val="Hyperlink"/>
            <w:rFonts w:asciiTheme="minorHAnsi" w:hAnsiTheme="minorHAnsi"/>
            <w:sz w:val="22"/>
            <w:szCs w:val="22"/>
          </w:rPr>
          <w:t>http://www.nap.edu/catalog.php?record_id=12750</w:t>
        </w:r>
      </w:hyperlink>
    </w:p>
    <w:p w:rsidR="00932D54" w:rsidRDefault="003440DB" w:rsidP="003440DB">
      <w:pPr>
        <w:pStyle w:val="NormalWeb"/>
        <w:rPr>
          <w:rFonts w:asciiTheme="minorHAnsi" w:hAnsiTheme="minorHAnsi"/>
          <w:sz w:val="22"/>
          <w:szCs w:val="22"/>
        </w:rPr>
      </w:pPr>
      <w:r w:rsidRPr="003440DB">
        <w:rPr>
          <w:rFonts w:asciiTheme="minorHAnsi" w:hAnsiTheme="minorHAnsi"/>
          <w:sz w:val="22"/>
          <w:szCs w:val="22"/>
        </w:rPr>
        <w:t>IOM. 2011a. For the public’s health: The role of measurement in action and accountability. Washington, DC: The National Academies Press.</w:t>
      </w:r>
      <w:r w:rsidR="00243058">
        <w:rPr>
          <w:rFonts w:asciiTheme="minorHAnsi" w:hAnsiTheme="minorHAnsi"/>
          <w:sz w:val="22"/>
          <w:szCs w:val="22"/>
        </w:rPr>
        <w:t xml:space="preserve"> </w:t>
      </w:r>
      <w:hyperlink r:id="rId78" w:history="1">
        <w:r w:rsidR="00243058" w:rsidRPr="00522119">
          <w:rPr>
            <w:rStyle w:val="Hyperlink"/>
            <w:rFonts w:asciiTheme="minorHAnsi" w:hAnsiTheme="minorHAnsi"/>
            <w:sz w:val="22"/>
            <w:szCs w:val="22"/>
          </w:rPr>
          <w:t>http://www.nap.edu/catalog.php?record_id=13005</w:t>
        </w:r>
      </w:hyperlink>
    </w:p>
    <w:p w:rsidR="00932D54"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 IOM. 2011b. For the public’s health: Revitalizing law and policy to meet new challenges. Wa</w:t>
      </w:r>
      <w:r w:rsidR="00932D54">
        <w:rPr>
          <w:rFonts w:asciiTheme="minorHAnsi" w:hAnsiTheme="minorHAnsi"/>
          <w:sz w:val="22"/>
          <w:szCs w:val="22"/>
        </w:rPr>
        <w:t>s</w:t>
      </w:r>
      <w:r w:rsidRPr="003440DB">
        <w:rPr>
          <w:rFonts w:asciiTheme="minorHAnsi" w:hAnsiTheme="minorHAnsi"/>
          <w:sz w:val="22"/>
          <w:szCs w:val="22"/>
        </w:rPr>
        <w:t xml:space="preserve">hington, DC: The National Academies Press. </w:t>
      </w:r>
      <w:hyperlink r:id="rId79" w:history="1">
        <w:r w:rsidR="00243058" w:rsidRPr="00522119">
          <w:rPr>
            <w:rStyle w:val="Hyperlink"/>
            <w:rFonts w:asciiTheme="minorHAnsi" w:hAnsiTheme="minorHAnsi"/>
            <w:sz w:val="22"/>
            <w:szCs w:val="22"/>
          </w:rPr>
          <w:t>http://www.nap.edu/catalog.php?record_id=13093</w:t>
        </w:r>
      </w:hyperlink>
    </w:p>
    <w:p w:rsidR="00932D54"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IRS (Internal Revenue Service). 2011. Notice 2011-52, notice and request for comments regarding the community health needs assessment requirements for tax-exempt hospitals, edited by IRS. </w:t>
      </w:r>
      <w:hyperlink r:id="rId80" w:history="1">
        <w:r w:rsidR="001D0436" w:rsidRPr="00522119">
          <w:rPr>
            <w:rStyle w:val="Hyperlink"/>
            <w:rFonts w:asciiTheme="minorHAnsi" w:hAnsiTheme="minorHAnsi"/>
            <w:sz w:val="22"/>
            <w:szCs w:val="22"/>
          </w:rPr>
          <w:t>http://www.irs.gov/pub/irs-drop/n-11-52.pdf</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November 17, 2011) </w:t>
      </w:r>
    </w:p>
    <w:p w:rsidR="00932D54"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Kaiser Family Foundation. 2010. Distribution of revenue by source for federally-funded federally </w:t>
      </w:r>
      <w:r w:rsidR="001D0436">
        <w:rPr>
          <w:rFonts w:asciiTheme="minorHAnsi" w:hAnsiTheme="minorHAnsi"/>
          <w:sz w:val="22"/>
          <w:szCs w:val="22"/>
        </w:rPr>
        <w:t xml:space="preserve"> q</w:t>
      </w:r>
      <w:r w:rsidRPr="003440DB">
        <w:rPr>
          <w:rFonts w:asciiTheme="minorHAnsi" w:hAnsiTheme="minorHAnsi"/>
          <w:sz w:val="22"/>
          <w:szCs w:val="22"/>
        </w:rPr>
        <w:t xml:space="preserve">ualified health centers, 2009. </w:t>
      </w:r>
      <w:hyperlink r:id="rId81" w:history="1">
        <w:r w:rsidR="001D0436" w:rsidRPr="00522119">
          <w:rPr>
            <w:rStyle w:val="Hyperlink"/>
            <w:rFonts w:asciiTheme="minorHAnsi" w:hAnsiTheme="minorHAnsi"/>
            <w:sz w:val="22"/>
            <w:szCs w:val="22"/>
          </w:rPr>
          <w:t>http://www.statehealthfacts.org/comparemaptable.jsp?ind=428&amp;cat=8</w:t>
        </w:r>
      </w:hyperlink>
      <w:r w:rsidR="001D0436">
        <w:rPr>
          <w:rFonts w:asciiTheme="minorHAnsi" w:hAnsiTheme="minorHAnsi"/>
          <w:sz w:val="22"/>
          <w:szCs w:val="22"/>
        </w:rPr>
        <w:t xml:space="preserve"> </w:t>
      </w:r>
      <w:r w:rsidRPr="003440DB">
        <w:rPr>
          <w:rFonts w:asciiTheme="minorHAnsi" w:hAnsiTheme="minorHAnsi"/>
          <w:sz w:val="22"/>
          <w:szCs w:val="22"/>
        </w:rPr>
        <w:t xml:space="preserve">(accessed October 24, 2011). </w:t>
      </w:r>
    </w:p>
    <w:p w:rsidR="00876416"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MedPAC (Medicare Payment Advisory Commission). 2009. Accountable care organizations. Washington, DC: MedPAC. </w:t>
      </w:r>
      <w:r w:rsidR="007F7885">
        <w:rPr>
          <w:rFonts w:asciiTheme="minorHAnsi" w:hAnsiTheme="minorHAnsi"/>
          <w:sz w:val="22"/>
          <w:szCs w:val="22"/>
        </w:rPr>
        <w:t xml:space="preserve"> </w:t>
      </w:r>
      <w:hyperlink r:id="rId82" w:history="1">
        <w:r w:rsidR="007F7885" w:rsidRPr="00522119">
          <w:rPr>
            <w:rStyle w:val="Hyperlink"/>
            <w:rFonts w:asciiTheme="minorHAnsi" w:hAnsiTheme="minorHAnsi"/>
            <w:sz w:val="22"/>
            <w:szCs w:val="22"/>
          </w:rPr>
          <w:t>http://www.medpac.gov/chapters/Jun09_Ch02.pdf</w:t>
        </w:r>
      </w:hyperlink>
    </w:p>
    <w:p w:rsidR="00932D54" w:rsidRDefault="003440DB" w:rsidP="003440DB">
      <w:pPr>
        <w:pStyle w:val="NormalWeb"/>
        <w:rPr>
          <w:rFonts w:asciiTheme="minorHAnsi" w:hAnsiTheme="minorHAnsi"/>
          <w:sz w:val="22"/>
          <w:szCs w:val="22"/>
        </w:rPr>
      </w:pPr>
      <w:r w:rsidRPr="003440DB">
        <w:rPr>
          <w:rFonts w:asciiTheme="minorHAnsi" w:hAnsiTheme="minorHAnsi"/>
          <w:sz w:val="22"/>
          <w:szCs w:val="22"/>
        </w:rPr>
        <w:t>NACCHO (National Association of County and City Health Offi</w:t>
      </w:r>
      <w:r w:rsidR="007F7885">
        <w:rPr>
          <w:rFonts w:asciiTheme="minorHAnsi" w:hAnsiTheme="minorHAnsi"/>
          <w:sz w:val="22"/>
          <w:szCs w:val="22"/>
        </w:rPr>
        <w:t xml:space="preserve">cials). 2011. 2010 </w:t>
      </w:r>
      <w:r w:rsidRPr="003440DB">
        <w:rPr>
          <w:rFonts w:asciiTheme="minorHAnsi" w:hAnsiTheme="minorHAnsi"/>
          <w:sz w:val="22"/>
          <w:szCs w:val="22"/>
        </w:rPr>
        <w:t xml:space="preserve">national profile of local health departments. Washington, DC: NACCHO. </w:t>
      </w:r>
      <w:hyperlink r:id="rId83" w:history="1">
        <w:r w:rsidR="007F7885" w:rsidRPr="00522119">
          <w:rPr>
            <w:rStyle w:val="Hyperlink"/>
            <w:rFonts w:asciiTheme="minorHAnsi" w:hAnsiTheme="minorHAnsi"/>
            <w:sz w:val="22"/>
            <w:szCs w:val="22"/>
          </w:rPr>
          <w:t>http://www.naccho.org/topics/infrastructure/profile/resources/2010report/</w:t>
        </w:r>
      </w:hyperlink>
    </w:p>
    <w:p w:rsidR="00932D54"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National Prevention, Health Promotion and Public Health Council. 2011. National prevention strategy: America’s plan for better health and wellness. Rockville, MD: National Prevention, Health Promotion and Public Health Council. </w:t>
      </w:r>
      <w:hyperlink r:id="rId84" w:history="1">
        <w:r w:rsidR="007F7885" w:rsidRPr="00522119">
          <w:rPr>
            <w:rStyle w:val="Hyperlink"/>
            <w:rFonts w:asciiTheme="minorHAnsi" w:hAnsiTheme="minorHAnsi"/>
            <w:sz w:val="22"/>
            <w:szCs w:val="22"/>
          </w:rPr>
          <w:t>http://www.healthcare.gov/prevention/nphpphc/strategy/report.pdf</w:t>
        </w:r>
      </w:hyperlink>
    </w:p>
    <w:p w:rsidR="003440DB" w:rsidRPr="003440DB" w:rsidRDefault="003440DB" w:rsidP="003440DB">
      <w:pPr>
        <w:pStyle w:val="NormalWeb"/>
        <w:rPr>
          <w:rFonts w:asciiTheme="minorHAnsi" w:hAnsiTheme="minorHAnsi"/>
          <w:sz w:val="22"/>
          <w:szCs w:val="22"/>
        </w:rPr>
      </w:pPr>
      <w:r w:rsidRPr="003440DB">
        <w:rPr>
          <w:rFonts w:asciiTheme="minorHAnsi" w:hAnsiTheme="minorHAnsi"/>
          <w:sz w:val="22"/>
          <w:szCs w:val="22"/>
        </w:rPr>
        <w:lastRenderedPageBreak/>
        <w:t xml:space="preserve">NIH (National Institutes of Health). 2011. Estimates of funding for various research, condition, and disease categories (RCDC). </w:t>
      </w:r>
      <w:hyperlink r:id="rId85" w:history="1">
        <w:r w:rsidR="001D0436" w:rsidRPr="00522119">
          <w:rPr>
            <w:rStyle w:val="Hyperlink"/>
            <w:rFonts w:asciiTheme="minorHAnsi" w:hAnsiTheme="minorHAnsi"/>
            <w:sz w:val="22"/>
            <w:szCs w:val="22"/>
          </w:rPr>
          <w:t>http://report.nih.gov/rcdc/categories/</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November 11, 2011). </w:t>
      </w:r>
    </w:p>
    <w:p w:rsidR="00932D54"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NRC (National Research Council). 2011. Improving health in the United States: The role of health impact assessment. Washington, DC: The National Academies Press. </w:t>
      </w:r>
      <w:hyperlink r:id="rId86" w:history="1">
        <w:r w:rsidR="007F7885" w:rsidRPr="00522119">
          <w:rPr>
            <w:rStyle w:val="Hyperlink"/>
            <w:rFonts w:asciiTheme="minorHAnsi" w:hAnsiTheme="minorHAnsi"/>
            <w:sz w:val="22"/>
            <w:szCs w:val="22"/>
          </w:rPr>
          <w:t>http://www.nap.edu/catalog.php?record_id=13229</w:t>
        </w:r>
      </w:hyperlink>
    </w:p>
    <w:p w:rsidR="00932D54" w:rsidRDefault="003440DB" w:rsidP="003440DB">
      <w:pPr>
        <w:pStyle w:val="NormalWeb"/>
        <w:rPr>
          <w:rFonts w:asciiTheme="minorHAnsi" w:hAnsiTheme="minorHAnsi"/>
          <w:sz w:val="22"/>
          <w:szCs w:val="22"/>
        </w:rPr>
      </w:pPr>
      <w:r w:rsidRPr="003440DB">
        <w:rPr>
          <w:rFonts w:asciiTheme="minorHAnsi" w:hAnsiTheme="minorHAnsi"/>
          <w:sz w:val="22"/>
          <w:szCs w:val="22"/>
        </w:rPr>
        <w:t>Robert Wood Johnson Foundation, Network for Regional Health Care Improvement, and Pittsburgh Regional</w:t>
      </w:r>
      <w:r w:rsidR="007F7885">
        <w:rPr>
          <w:rFonts w:asciiTheme="minorHAnsi" w:hAnsiTheme="minorHAnsi"/>
          <w:sz w:val="22"/>
          <w:szCs w:val="22"/>
        </w:rPr>
        <w:t xml:space="preserve"> Health Initiative. 2009. From v</w:t>
      </w:r>
      <w:r w:rsidRPr="003440DB">
        <w:rPr>
          <w:rFonts w:asciiTheme="minorHAnsi" w:hAnsiTheme="minorHAnsi"/>
          <w:sz w:val="22"/>
          <w:szCs w:val="22"/>
        </w:rPr>
        <w:t xml:space="preserve">olume to value: Recommendations of the 2008 NRHI healthcare payment reform summit. Pittsburgh, PA: Network for Regional Healthcare Improvement. </w:t>
      </w:r>
    </w:p>
    <w:p w:rsidR="007F7885" w:rsidRDefault="00FB3B7D" w:rsidP="003440DB">
      <w:pPr>
        <w:pStyle w:val="NormalWeb"/>
        <w:rPr>
          <w:rFonts w:asciiTheme="minorHAnsi" w:hAnsiTheme="minorHAnsi"/>
          <w:sz w:val="22"/>
          <w:szCs w:val="22"/>
        </w:rPr>
      </w:pPr>
      <w:hyperlink r:id="rId87" w:history="1">
        <w:r w:rsidR="007F7885" w:rsidRPr="00522119">
          <w:rPr>
            <w:rStyle w:val="Hyperlink"/>
            <w:rFonts w:asciiTheme="minorHAnsi" w:hAnsiTheme="minorHAnsi"/>
            <w:sz w:val="22"/>
            <w:szCs w:val="22"/>
          </w:rPr>
          <w:t>http://www.nrhi.org/downloads/NRHI2008PaymentReformRecommendations.pdf</w:t>
        </w:r>
      </w:hyperlink>
    </w:p>
    <w:p w:rsidR="007F7885" w:rsidRDefault="007F7885" w:rsidP="003440DB">
      <w:pPr>
        <w:pStyle w:val="NormalWeb"/>
        <w:rPr>
          <w:rFonts w:asciiTheme="minorHAnsi" w:hAnsiTheme="minorHAnsi"/>
          <w:sz w:val="22"/>
          <w:szCs w:val="22"/>
        </w:rPr>
      </w:pPr>
    </w:p>
    <w:p w:rsidR="00932D54"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Rosenbaum, S., and R. Margulies. 2010. New requirements for tax-exempt charitable hospitals. Health Reform GPS, </w:t>
      </w:r>
      <w:hyperlink r:id="rId88" w:history="1">
        <w:r w:rsidR="001D0436" w:rsidRPr="00522119">
          <w:rPr>
            <w:rStyle w:val="Hyperlink"/>
            <w:rFonts w:asciiTheme="minorHAnsi" w:hAnsiTheme="minorHAnsi"/>
            <w:sz w:val="22"/>
            <w:szCs w:val="22"/>
          </w:rPr>
          <w:t>http://www.healthreformgps.org/resources/new-requirements-for-tax-exempt- charitable-hospitals/</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November 16, 2011). </w:t>
      </w:r>
    </w:p>
    <w:p w:rsidR="00932D54"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Trust for America’s Health. 2011. Investing in America’s health: A state-by-state look at public health funding and key health facts. Washington, DC: Trust for America’s Health. </w:t>
      </w:r>
      <w:hyperlink r:id="rId89" w:history="1">
        <w:r w:rsidR="007F7885" w:rsidRPr="00522119">
          <w:rPr>
            <w:rStyle w:val="Hyperlink"/>
            <w:rFonts w:asciiTheme="minorHAnsi" w:hAnsiTheme="minorHAnsi"/>
            <w:sz w:val="22"/>
            <w:szCs w:val="22"/>
          </w:rPr>
          <w:t>http://healthyamericans.org/assets/files/Investing%20in%20America%27s%20Health.pdf</w:t>
        </w:r>
      </w:hyperlink>
    </w:p>
    <w:p w:rsidR="00932D54"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U.S. House of Representatives Committee on Ways and Means. 2000. Section 10. Title XX social services block grant program. In 2000 green book background material and data on programs within the jurisdiction of the Committee on Ways and Means. Washington, DC: U.S. Congress. </w:t>
      </w:r>
      <w:hyperlink r:id="rId90" w:history="1">
        <w:r w:rsidR="007F7885" w:rsidRPr="00522119">
          <w:rPr>
            <w:rStyle w:val="Hyperlink"/>
            <w:rFonts w:asciiTheme="minorHAnsi" w:hAnsiTheme="minorHAnsi"/>
            <w:sz w:val="22"/>
            <w:szCs w:val="22"/>
          </w:rPr>
          <w:t>http://www.gpo.gov/fdsys/pkg/GPO-CPRT-108WPRT108-6/html/GPO-CPRT-108WPRT108-6-2-10.htm</w:t>
        </w:r>
      </w:hyperlink>
    </w:p>
    <w:p w:rsidR="00932D54"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U.S. National Archives and Records Administration. 2011. Medicare program; Medicare shared savings program: Accountable care organizations. Federal Register 76(212):67802. </w:t>
      </w:r>
      <w:hyperlink r:id="rId91" w:history="1">
        <w:r w:rsidR="007F7885" w:rsidRPr="00522119">
          <w:rPr>
            <w:rStyle w:val="Hyperlink"/>
            <w:rFonts w:asciiTheme="minorHAnsi" w:hAnsiTheme="minorHAnsi"/>
            <w:sz w:val="22"/>
            <w:szCs w:val="22"/>
          </w:rPr>
          <w:t>http://www.gpo.gov/fdsys/pkg/FR-2011-11-02/pdf/2011-27461.pdf</w:t>
        </w:r>
      </w:hyperlink>
    </w:p>
    <w:p w:rsidR="00932D54"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The White House. 2009. Memorandum for the heads of executive departments and agencies. </w:t>
      </w:r>
      <w:hyperlink r:id="rId92" w:history="1">
        <w:r w:rsidR="001D0436" w:rsidRPr="00522119">
          <w:rPr>
            <w:rStyle w:val="Hyperlink"/>
            <w:rFonts w:asciiTheme="minorHAnsi" w:hAnsiTheme="minorHAnsi"/>
            <w:sz w:val="22"/>
            <w:szCs w:val="22"/>
          </w:rPr>
          <w:t>http://www.whitehouse.gov/the_press_office/Memorandum-for-the-Heads-of-Executive-Departments-and-Agencies-Subject-Government</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November 11, 2011). </w:t>
      </w:r>
    </w:p>
    <w:p w:rsidR="003440DB" w:rsidRDefault="003440DB" w:rsidP="008E6E35">
      <w:pPr>
        <w:pStyle w:val="NormalWeb"/>
        <w:rPr>
          <w:rFonts w:asciiTheme="minorHAnsi" w:hAnsiTheme="minorHAnsi"/>
          <w:sz w:val="22"/>
          <w:szCs w:val="22"/>
        </w:rPr>
      </w:pPr>
      <w:r w:rsidRPr="003440DB">
        <w:rPr>
          <w:rFonts w:asciiTheme="minorHAnsi" w:hAnsiTheme="minorHAnsi"/>
          <w:sz w:val="22"/>
          <w:szCs w:val="22"/>
        </w:rPr>
        <w:t xml:space="preserve">WHO (World Health Organization). 2010. Adelaide statement on health in all policies: Moving towards a shared governance for health and well-being. Geneva, Switzerland: WHO. </w:t>
      </w:r>
      <w:hyperlink r:id="rId93" w:history="1">
        <w:r w:rsidR="0040074E" w:rsidRPr="00522119">
          <w:rPr>
            <w:rStyle w:val="Hyperlink"/>
            <w:rFonts w:asciiTheme="minorHAnsi" w:hAnsiTheme="minorHAnsi"/>
            <w:sz w:val="22"/>
            <w:szCs w:val="22"/>
          </w:rPr>
          <w:t>http://www.who.int/social_determinants/hiap_statement_who_sa_final.pdf</w:t>
        </w:r>
      </w:hyperlink>
    </w:p>
    <w:p w:rsidR="008E6E35" w:rsidRDefault="008E6E35" w:rsidP="008E6E35">
      <w:pPr>
        <w:pStyle w:val="NormalWeb"/>
        <w:rPr>
          <w:rFonts w:asciiTheme="minorHAnsi" w:hAnsiTheme="minorHAnsi"/>
          <w:sz w:val="22"/>
          <w:szCs w:val="22"/>
        </w:rPr>
      </w:pPr>
      <w:r w:rsidRPr="008E6E35">
        <w:rPr>
          <w:rFonts w:asciiTheme="minorHAnsi" w:hAnsiTheme="minorHAnsi"/>
          <w:sz w:val="22"/>
          <w:szCs w:val="22"/>
        </w:rPr>
        <w:t xml:space="preserve">National Partnership for Women &amp; Families. 2012. National Partnership for Women &amp; Families. 2012. </w:t>
      </w:r>
      <w:hyperlink r:id="rId94" w:history="1">
        <w:r w:rsidR="001D0436" w:rsidRPr="00522119">
          <w:rPr>
            <w:rStyle w:val="Hyperlink"/>
            <w:rFonts w:asciiTheme="minorHAnsi" w:hAnsiTheme="minorHAnsi"/>
            <w:sz w:val="22"/>
            <w:szCs w:val="22"/>
          </w:rPr>
          <w:t>http://www.nationalpartnership.org/site/PageServer</w:t>
        </w:r>
      </w:hyperlink>
      <w:r w:rsidR="001D0436">
        <w:rPr>
          <w:rFonts w:asciiTheme="minorHAnsi" w:hAnsiTheme="minorHAnsi"/>
          <w:sz w:val="22"/>
          <w:szCs w:val="22"/>
        </w:rPr>
        <w:t xml:space="preserve"> </w:t>
      </w:r>
      <w:r w:rsidRPr="008E6E35">
        <w:rPr>
          <w:rFonts w:asciiTheme="minorHAnsi" w:hAnsiTheme="minorHAnsi"/>
          <w:sz w:val="22"/>
          <w:szCs w:val="22"/>
        </w:rPr>
        <w:t xml:space="preserve"> (accessed February 14, 2012). </w:t>
      </w:r>
    </w:p>
    <w:p w:rsidR="008E6E35" w:rsidRDefault="008E6E35" w:rsidP="008E6E35">
      <w:pPr>
        <w:pStyle w:val="NormalWeb"/>
        <w:rPr>
          <w:rFonts w:asciiTheme="minorHAnsi" w:hAnsiTheme="minorHAnsi"/>
          <w:sz w:val="22"/>
          <w:szCs w:val="22"/>
        </w:rPr>
      </w:pPr>
      <w:r w:rsidRPr="008E6E35">
        <w:rPr>
          <w:rFonts w:asciiTheme="minorHAnsi" w:hAnsiTheme="minorHAnsi"/>
          <w:sz w:val="22"/>
          <w:szCs w:val="22"/>
        </w:rPr>
        <w:t xml:space="preserve">U.S. Government. 2012. Health data community. </w:t>
      </w:r>
      <w:hyperlink r:id="rId95" w:history="1">
        <w:r w:rsidR="001D0436" w:rsidRPr="00522119">
          <w:rPr>
            <w:rStyle w:val="Hyperlink"/>
            <w:rFonts w:asciiTheme="minorHAnsi" w:hAnsiTheme="minorHAnsi"/>
            <w:sz w:val="22"/>
            <w:szCs w:val="22"/>
          </w:rPr>
          <w:t>http://www.data.gov/health</w:t>
        </w:r>
      </w:hyperlink>
      <w:r w:rsidR="001D0436">
        <w:rPr>
          <w:rFonts w:asciiTheme="minorHAnsi" w:hAnsiTheme="minorHAnsi"/>
          <w:sz w:val="22"/>
          <w:szCs w:val="22"/>
        </w:rPr>
        <w:t xml:space="preserve"> </w:t>
      </w:r>
      <w:r w:rsidRPr="008E6E35">
        <w:rPr>
          <w:rFonts w:asciiTheme="minorHAnsi" w:hAnsiTheme="minorHAnsi"/>
          <w:sz w:val="22"/>
          <w:szCs w:val="22"/>
        </w:rPr>
        <w:t xml:space="preserve"> (accessed February 14, 2012).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lastRenderedPageBreak/>
        <w:t xml:space="preserve">ASTHO (Association of State and Territorial Health Officials). 2011a. ASTHO profile of state public health. Arlington, VA: ASTHO. </w:t>
      </w:r>
      <w:r w:rsidR="00737818">
        <w:rPr>
          <w:rFonts w:asciiTheme="minorHAnsi" w:hAnsiTheme="minorHAnsi"/>
          <w:sz w:val="22"/>
          <w:szCs w:val="22"/>
        </w:rPr>
        <w:t xml:space="preserve"> </w:t>
      </w:r>
      <w:hyperlink r:id="rId96" w:history="1">
        <w:r w:rsidR="00737818" w:rsidRPr="003F0350">
          <w:rPr>
            <w:rStyle w:val="Hyperlink"/>
            <w:rFonts w:asciiTheme="minorHAnsi" w:hAnsiTheme="minorHAnsi"/>
            <w:sz w:val="22"/>
            <w:szCs w:val="22"/>
          </w:rPr>
          <w:t>http://www.astho.org/Display/AssetDisplay.aspx?id=2882</w:t>
        </w:r>
      </w:hyperlink>
    </w:p>
    <w:p w:rsidR="003440DB" w:rsidRDefault="00737818" w:rsidP="003440DB">
      <w:pPr>
        <w:pStyle w:val="NormalWeb"/>
        <w:rPr>
          <w:rFonts w:asciiTheme="minorHAnsi" w:hAnsiTheme="minorHAnsi"/>
          <w:sz w:val="22"/>
          <w:szCs w:val="22"/>
        </w:rPr>
      </w:pPr>
      <w:r>
        <w:rPr>
          <w:rFonts w:asciiTheme="minorHAnsi" w:hAnsiTheme="minorHAnsi"/>
          <w:sz w:val="22"/>
          <w:szCs w:val="22"/>
        </w:rPr>
        <w:t>A</w:t>
      </w:r>
      <w:r w:rsidR="003440DB" w:rsidRPr="003440DB">
        <w:rPr>
          <w:rFonts w:asciiTheme="minorHAnsi" w:hAnsiTheme="minorHAnsi"/>
          <w:sz w:val="22"/>
          <w:szCs w:val="22"/>
        </w:rPr>
        <w:t xml:space="preserve">STHO. 2011b. Budget cuts continue to affect the health of Americans: Update May 2011. Arlington, VA: ASTHO. </w:t>
      </w:r>
      <w:r>
        <w:rPr>
          <w:rFonts w:asciiTheme="minorHAnsi" w:hAnsiTheme="minorHAnsi"/>
          <w:sz w:val="22"/>
          <w:szCs w:val="22"/>
        </w:rPr>
        <w:t xml:space="preserve"> </w:t>
      </w:r>
      <w:hyperlink r:id="rId97" w:history="1">
        <w:r w:rsidRPr="003F0350">
          <w:rPr>
            <w:rStyle w:val="Hyperlink"/>
            <w:rFonts w:asciiTheme="minorHAnsi" w:hAnsiTheme="minorHAnsi"/>
            <w:sz w:val="22"/>
            <w:szCs w:val="22"/>
          </w:rPr>
          <w:t>http://www.astho.org/Display/AssetDisplay.aspx?id=6024</w:t>
        </w:r>
      </w:hyperlink>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CMS Rural Health Center. 2011. Medicare certified rural health clinics as of 7/12/2011. </w:t>
      </w:r>
      <w:hyperlink r:id="rId98" w:history="1">
        <w:r w:rsidR="001D0436" w:rsidRPr="00522119">
          <w:rPr>
            <w:rStyle w:val="Hyperlink"/>
            <w:rFonts w:asciiTheme="minorHAnsi" w:hAnsiTheme="minorHAnsi"/>
            <w:sz w:val="22"/>
            <w:szCs w:val="22"/>
          </w:rPr>
          <w:t>https://www.cms.gov/MLNProducts/downloads/rhclistbyprovidername.pdf</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October 24, 2011).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HRSA (Health Resources and Services Administration). 2006. Comparison of the rural health clinic and federally qualified health center programs. Rockville, MD: HRSA. </w:t>
      </w:r>
      <w:hyperlink r:id="rId99" w:history="1">
        <w:r w:rsidR="0040074E" w:rsidRPr="00522119">
          <w:rPr>
            <w:rStyle w:val="Hyperlink"/>
            <w:rFonts w:asciiTheme="minorHAnsi" w:hAnsiTheme="minorHAnsi"/>
            <w:sz w:val="22"/>
            <w:szCs w:val="22"/>
          </w:rPr>
          <w:t>http://www.ask.hrsa.gov/detail_materials.cfm?ProdID=3774</w:t>
        </w:r>
      </w:hyperlink>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HRSA. No date (a). About the Ryan White HIV/AIDS Program. </w:t>
      </w:r>
      <w:hyperlink r:id="rId100" w:history="1">
        <w:r w:rsidR="001D0436" w:rsidRPr="00522119">
          <w:rPr>
            <w:rStyle w:val="Hyperlink"/>
            <w:rFonts w:asciiTheme="minorHAnsi" w:hAnsiTheme="minorHAnsi"/>
            <w:sz w:val="22"/>
            <w:szCs w:val="22"/>
          </w:rPr>
          <w:t>http://hab.hrsa.gov/abouthab/aboutprogram.html</w:t>
        </w:r>
      </w:hyperlink>
      <w:r w:rsidR="001D0436">
        <w:rPr>
          <w:rFonts w:asciiTheme="minorHAnsi" w:hAnsiTheme="minorHAnsi"/>
          <w:sz w:val="22"/>
          <w:szCs w:val="22"/>
        </w:rPr>
        <w:t xml:space="preserve"> </w:t>
      </w:r>
      <w:r w:rsidRPr="003440DB">
        <w:rPr>
          <w:rFonts w:asciiTheme="minorHAnsi" w:hAnsiTheme="minorHAnsi"/>
          <w:sz w:val="22"/>
          <w:szCs w:val="22"/>
        </w:rPr>
        <w:t xml:space="preserve">(accessed November 15, 2011).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HRSA. No date (b). Authorizing legislation: Section 330 of the Public Health Service Act (42 USC section 254b) authorizing legislation of the health center program. </w:t>
      </w:r>
      <w:hyperlink r:id="rId101" w:history="1">
        <w:r w:rsidR="001D0436" w:rsidRPr="00522119">
          <w:rPr>
            <w:rStyle w:val="Hyperlink"/>
            <w:rFonts w:asciiTheme="minorHAnsi" w:hAnsiTheme="minorHAnsi"/>
            <w:sz w:val="22"/>
            <w:szCs w:val="22"/>
          </w:rPr>
          <w:t>http://bphc.hrsa.gov/policiesregulations/legislation/index.html</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January 4, 2012). </w:t>
      </w:r>
    </w:p>
    <w:p w:rsidR="003440DB" w:rsidRP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HRSA. No date (c). Health center program terminology tip sheet. </w:t>
      </w:r>
      <w:hyperlink r:id="rId102" w:history="1">
        <w:r w:rsidR="001D0436" w:rsidRPr="00522119">
          <w:rPr>
            <w:rStyle w:val="Hyperlink"/>
            <w:rFonts w:asciiTheme="minorHAnsi" w:hAnsiTheme="minorHAnsi"/>
            <w:sz w:val="22"/>
            <w:szCs w:val="22"/>
          </w:rPr>
          <w:t>http://bphc.hrsa.gov/technicalassistance /health_center_terminology_sheet.pdf</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January 19, 2012). </w:t>
      </w:r>
    </w:p>
    <w:p w:rsidR="0040074E"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HRSA. No date (d). HIV/AIDS program funding. </w:t>
      </w:r>
      <w:hyperlink r:id="rId103" w:history="1">
        <w:r w:rsidR="0040074E" w:rsidRPr="00522119">
          <w:rPr>
            <w:rStyle w:val="Hyperlink"/>
            <w:rFonts w:asciiTheme="minorHAnsi" w:hAnsiTheme="minorHAnsi"/>
            <w:sz w:val="22"/>
            <w:szCs w:val="22"/>
          </w:rPr>
          <w:t>http://hab.hrsa.gov/data/reports/funding.html</w:t>
        </w:r>
      </w:hyperlink>
      <w:r w:rsidRPr="003440DB">
        <w:rPr>
          <w:rFonts w:asciiTheme="minorHAnsi" w:hAnsiTheme="minorHAnsi"/>
          <w:sz w:val="22"/>
          <w:szCs w:val="22"/>
        </w:rPr>
        <w:t xml:space="preserve"> (accessed October 25, 2011).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HRSA. No date (e). HIV/AIDS programs part A—grants to emerging metropolitan &amp; transitional grant areas. </w:t>
      </w:r>
      <w:hyperlink r:id="rId104" w:history="1">
        <w:r w:rsidR="001D0436" w:rsidRPr="00522119">
          <w:rPr>
            <w:rStyle w:val="Hyperlink"/>
            <w:rFonts w:asciiTheme="minorHAnsi" w:hAnsiTheme="minorHAnsi"/>
            <w:sz w:val="22"/>
            <w:szCs w:val="22"/>
          </w:rPr>
          <w:t>http://hab.hrsa.gov/abouthab/parta.html</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November 15, 2011).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HRSA. No date (f). HIV/AIDS programs part B—grants to states &amp; territories. </w:t>
      </w:r>
      <w:hyperlink r:id="rId105" w:history="1">
        <w:r w:rsidR="001D0436" w:rsidRPr="00522119">
          <w:rPr>
            <w:rStyle w:val="Hyperlink"/>
            <w:rFonts w:asciiTheme="minorHAnsi" w:hAnsiTheme="minorHAnsi"/>
            <w:sz w:val="22"/>
            <w:szCs w:val="22"/>
          </w:rPr>
          <w:t>http://hab.hrsa.gov/abouthab/partbstates.html</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November 15, 2011).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HRSA. No date (g). HIV/AIDS programs part C. </w:t>
      </w:r>
      <w:hyperlink r:id="rId106" w:history="1">
        <w:r w:rsidR="001D0436" w:rsidRPr="00522119">
          <w:rPr>
            <w:rStyle w:val="Hyperlink"/>
            <w:rFonts w:asciiTheme="minorHAnsi" w:hAnsiTheme="minorHAnsi"/>
            <w:sz w:val="22"/>
            <w:szCs w:val="22"/>
          </w:rPr>
          <w:t>http://hab.hrsa.gov/abouthab/partc.html</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November 15, 2011).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HRSA. No date (h). HIV/AIDS programs part D—services for women, infants, children, youth &amp; their families. </w:t>
      </w:r>
      <w:hyperlink r:id="rId107" w:history="1">
        <w:r w:rsidR="001D0436" w:rsidRPr="00522119">
          <w:rPr>
            <w:rStyle w:val="Hyperlink"/>
            <w:rFonts w:asciiTheme="minorHAnsi" w:hAnsiTheme="minorHAnsi"/>
            <w:sz w:val="22"/>
            <w:szCs w:val="22"/>
          </w:rPr>
          <w:t>http://hab.hrsa.gov/abouthab/partd.html</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November 15, 2011).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HRSA. No date (i) HIV/AIDS programs SPNS—special projects of national significance (part F). </w:t>
      </w:r>
      <w:hyperlink r:id="rId108" w:history="1">
        <w:r w:rsidR="001D0436" w:rsidRPr="00522119">
          <w:rPr>
            <w:rStyle w:val="Hyperlink"/>
            <w:rFonts w:asciiTheme="minorHAnsi" w:hAnsiTheme="minorHAnsi"/>
            <w:sz w:val="22"/>
            <w:szCs w:val="22"/>
          </w:rPr>
          <w:t>http://hab.hrsa.gov/abouthab/partfspns.html</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November 15, 2011).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HRSA. No date (j). Uniform Data System 2010 national data. </w:t>
      </w:r>
      <w:hyperlink r:id="rId109" w:history="1">
        <w:r w:rsidR="001D0436" w:rsidRPr="00522119">
          <w:rPr>
            <w:rStyle w:val="Hyperlink"/>
            <w:rFonts w:asciiTheme="minorHAnsi" w:hAnsiTheme="minorHAnsi"/>
            <w:sz w:val="22"/>
            <w:szCs w:val="22"/>
          </w:rPr>
          <w:t>http://bphc.hrsa.gov/uds/view.aspx?year=2010</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November 17, 2011)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lastRenderedPageBreak/>
        <w:t xml:space="preserve">HRSA. No Date (k). What is a health center? </w:t>
      </w:r>
      <w:hyperlink r:id="rId110" w:history="1">
        <w:r w:rsidR="001D0436" w:rsidRPr="00522119">
          <w:rPr>
            <w:rStyle w:val="Hyperlink"/>
            <w:rFonts w:asciiTheme="minorHAnsi" w:hAnsiTheme="minorHAnsi"/>
            <w:sz w:val="22"/>
            <w:szCs w:val="22"/>
          </w:rPr>
          <w:t>http://bphc.hrsa.gov/about/index.html</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October 24, 2011).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NACCHO (National Association of County and City Health Officials). 2005. Operational definition of a functional local health department. Washington, DC: NACCHO. </w:t>
      </w:r>
      <w:hyperlink r:id="rId111" w:history="1">
        <w:r w:rsidR="0040074E" w:rsidRPr="00522119">
          <w:rPr>
            <w:rStyle w:val="Hyperlink"/>
            <w:rFonts w:asciiTheme="minorHAnsi" w:hAnsiTheme="minorHAnsi"/>
            <w:sz w:val="22"/>
            <w:szCs w:val="22"/>
          </w:rPr>
          <w:t>http://www.naccho.org/topics/infrastructure/accreditation/OpDef.cfm</w:t>
        </w:r>
      </w:hyperlink>
    </w:p>
    <w:p w:rsidR="0040074E"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NACCHO. 2010. The status of local health department informatics. Washington, DC: NACHHO. </w:t>
      </w:r>
      <w:hyperlink r:id="rId112" w:history="1">
        <w:r w:rsidR="00252EC3" w:rsidRPr="00522119">
          <w:rPr>
            <w:rStyle w:val="Hyperlink"/>
            <w:rFonts w:asciiTheme="minorHAnsi" w:hAnsiTheme="minorHAnsi"/>
            <w:sz w:val="22"/>
            <w:szCs w:val="22"/>
          </w:rPr>
          <w:t>https://eweb.naccho.org/eweb/DynamicPage.aspx?WebCode=ProdDetailAdd&amp;ivd_prc_prd_key=ed288e2c-b36b-422b-a211-b531db34c28b&amp;ivd_qty=1&amp;Action=Add&amp;site=naccho&amp;ObjectKeyFrom=1A83491A-9853-4C87-86A4-F7D95601C2E2&amp;DoNotSave=yes&amp;ParentObject=CentralizedOrderEntry&amp;ParentDataObject=Invoice%20Detail</w:t>
        </w:r>
      </w:hyperlink>
    </w:p>
    <w:p w:rsidR="00252EC3"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NACCHO. 2011a. 2010 national profile of local health departments. Washington, DC: NACCHO. </w:t>
      </w:r>
      <w:hyperlink r:id="rId113" w:history="1">
        <w:r w:rsidR="00252EC3" w:rsidRPr="00522119">
          <w:rPr>
            <w:rStyle w:val="Hyperlink"/>
            <w:rFonts w:asciiTheme="minorHAnsi" w:hAnsiTheme="minorHAnsi"/>
            <w:sz w:val="22"/>
            <w:szCs w:val="22"/>
          </w:rPr>
          <w:t>http://www.naccho.org/topics/infrastructure/profile/resources/2010report/</w:t>
        </w:r>
      </w:hyperlink>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NACCHO. 2011b. Changes in size of local health department workforce. Washington, DC: NACCHO. </w:t>
      </w:r>
      <w:hyperlink r:id="rId114" w:history="1">
        <w:r w:rsidR="00252EC3" w:rsidRPr="00522119">
          <w:rPr>
            <w:rStyle w:val="Hyperlink"/>
            <w:rFonts w:asciiTheme="minorHAnsi" w:hAnsiTheme="minorHAnsi"/>
            <w:sz w:val="22"/>
            <w:szCs w:val="22"/>
          </w:rPr>
          <w:t>http://www.naccho.org/topics/infrastructure/profile/resources/upload/researchbrief_July2011_proof2-final-2.pdf</w:t>
        </w:r>
      </w:hyperlink>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National Association of Community Health Centers. 2011. Key health center data by state, 2010: National Association of Community Health Centers. </w:t>
      </w:r>
      <w:r w:rsidR="00737818">
        <w:rPr>
          <w:rFonts w:asciiTheme="minorHAnsi" w:hAnsiTheme="minorHAnsi"/>
          <w:sz w:val="22"/>
          <w:szCs w:val="22"/>
        </w:rPr>
        <w:t xml:space="preserve"> </w:t>
      </w:r>
      <w:hyperlink r:id="rId115" w:history="1">
        <w:r w:rsidR="00737818" w:rsidRPr="003F0350">
          <w:rPr>
            <w:rStyle w:val="Hyperlink"/>
            <w:rFonts w:asciiTheme="minorHAnsi" w:hAnsiTheme="minorHAnsi"/>
            <w:sz w:val="22"/>
            <w:szCs w:val="22"/>
          </w:rPr>
          <w:t>http://www.nachc.com/client/state_X_key_facts_2010.pdf</w:t>
        </w:r>
      </w:hyperlink>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National Center for Farmworker Health. 2011a. About community and migrant health centers. </w:t>
      </w:r>
      <w:hyperlink r:id="rId116" w:history="1">
        <w:r w:rsidR="001D0436" w:rsidRPr="00522119">
          <w:rPr>
            <w:rStyle w:val="Hyperlink"/>
            <w:rFonts w:asciiTheme="minorHAnsi" w:hAnsiTheme="minorHAnsi"/>
            <w:sz w:val="22"/>
            <w:szCs w:val="22"/>
          </w:rPr>
          <w:t>http://www.ncfh.org/?sid=37</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October 24, 2011). </w:t>
      </w:r>
    </w:p>
    <w:p w:rsid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National Center for Farmworker Health. 2011b. Migrant health voucher programs. </w:t>
      </w:r>
      <w:hyperlink r:id="rId117" w:history="1">
        <w:r w:rsidR="001D0436" w:rsidRPr="00522119">
          <w:rPr>
            <w:rStyle w:val="Hyperlink"/>
            <w:rFonts w:asciiTheme="minorHAnsi" w:hAnsiTheme="minorHAnsi"/>
            <w:sz w:val="22"/>
            <w:szCs w:val="22"/>
          </w:rPr>
          <w:t>http://www.ncfh.org/index.php?pid=65</w:t>
        </w:r>
      </w:hyperlink>
      <w:r w:rsidR="001D0436">
        <w:rPr>
          <w:rFonts w:asciiTheme="minorHAnsi" w:hAnsiTheme="minorHAnsi"/>
          <w:sz w:val="22"/>
          <w:szCs w:val="22"/>
        </w:rPr>
        <w:t xml:space="preserve"> </w:t>
      </w:r>
      <w:r w:rsidRPr="003440DB">
        <w:rPr>
          <w:rFonts w:asciiTheme="minorHAnsi" w:hAnsiTheme="minorHAnsi"/>
          <w:sz w:val="22"/>
          <w:szCs w:val="22"/>
        </w:rPr>
        <w:t xml:space="preserve"> (accessed October 24, 2011). </w:t>
      </w:r>
    </w:p>
    <w:p w:rsidR="003440DB" w:rsidRPr="003440DB" w:rsidRDefault="003440DB" w:rsidP="003440DB">
      <w:pPr>
        <w:pStyle w:val="NormalWeb"/>
        <w:rPr>
          <w:rFonts w:asciiTheme="minorHAnsi" w:hAnsiTheme="minorHAnsi"/>
          <w:sz w:val="22"/>
          <w:szCs w:val="22"/>
        </w:rPr>
      </w:pPr>
      <w:r w:rsidRPr="003440DB">
        <w:rPr>
          <w:rFonts w:asciiTheme="minorHAnsi" w:hAnsiTheme="minorHAnsi"/>
          <w:sz w:val="22"/>
          <w:szCs w:val="22"/>
        </w:rPr>
        <w:t xml:space="preserve">Novick, L. F., and G. P. Mays. 2005. Public health administration: Principles for population-based management. Sudbury, MA: Jones and Bartlett, Inc. </w:t>
      </w:r>
    </w:p>
    <w:p w:rsidR="00932D54" w:rsidRDefault="00932D54" w:rsidP="00932D54">
      <w:pPr>
        <w:pStyle w:val="NormalWeb"/>
        <w:rPr>
          <w:rFonts w:asciiTheme="minorHAnsi" w:hAnsiTheme="minorHAnsi"/>
          <w:sz w:val="22"/>
          <w:szCs w:val="22"/>
        </w:rPr>
      </w:pPr>
      <w:r w:rsidRPr="00932D54">
        <w:rPr>
          <w:rFonts w:asciiTheme="minorHAnsi" w:hAnsiTheme="minorHAnsi"/>
          <w:sz w:val="22"/>
          <w:szCs w:val="22"/>
        </w:rPr>
        <w:t xml:space="preserve">American Cancer Society. 2011. Colorectal cancer facts and figures 2011-2013. Atlanta, GA: American Cancer Society. </w:t>
      </w:r>
      <w:hyperlink r:id="rId118" w:history="1">
        <w:r w:rsidR="00252EC3" w:rsidRPr="00522119">
          <w:rPr>
            <w:rStyle w:val="Hyperlink"/>
            <w:rFonts w:asciiTheme="minorHAnsi" w:hAnsiTheme="minorHAnsi"/>
            <w:sz w:val="22"/>
            <w:szCs w:val="22"/>
          </w:rPr>
          <w:t>http://www.cancer.org/Research/CancerFactsFigures/ColorectalCancerFactsFigures/colorectal-cancer-facts-figures-2011-2013-page</w:t>
        </w:r>
      </w:hyperlink>
    </w:p>
    <w:p w:rsidR="00252EC3" w:rsidRDefault="00932D54" w:rsidP="00932D54">
      <w:pPr>
        <w:pStyle w:val="NormalWeb"/>
        <w:rPr>
          <w:rFonts w:asciiTheme="minorHAnsi" w:hAnsiTheme="minorHAnsi"/>
          <w:sz w:val="22"/>
          <w:szCs w:val="22"/>
        </w:rPr>
      </w:pPr>
      <w:r w:rsidRPr="00932D54">
        <w:rPr>
          <w:rFonts w:asciiTheme="minorHAnsi" w:hAnsiTheme="minorHAnsi"/>
          <w:sz w:val="22"/>
          <w:szCs w:val="22"/>
        </w:rPr>
        <w:t xml:space="preserve">American Cancer Society. 2012. Cancer facts &amp; figures 2012. Atlanta, GA: American Cancer Society. </w:t>
      </w:r>
      <w:hyperlink r:id="rId119" w:history="1">
        <w:r w:rsidR="00252EC3" w:rsidRPr="00522119">
          <w:rPr>
            <w:rStyle w:val="Hyperlink"/>
            <w:rFonts w:asciiTheme="minorHAnsi" w:hAnsiTheme="minorHAnsi"/>
            <w:sz w:val="22"/>
            <w:szCs w:val="22"/>
          </w:rPr>
          <w:t>http://www.cancer.org/acs/groups/content/@epidemiologysurveilance/documents/document/acspc-031941.pdf</w:t>
        </w:r>
      </w:hyperlink>
    </w:p>
    <w:p w:rsidR="00932D54" w:rsidRDefault="00932D54" w:rsidP="00932D54">
      <w:pPr>
        <w:pStyle w:val="NormalWeb"/>
        <w:rPr>
          <w:rFonts w:asciiTheme="minorHAnsi" w:hAnsiTheme="minorHAnsi"/>
          <w:sz w:val="22"/>
          <w:szCs w:val="22"/>
        </w:rPr>
      </w:pPr>
      <w:r w:rsidRPr="00932D54">
        <w:rPr>
          <w:rFonts w:asciiTheme="minorHAnsi" w:hAnsiTheme="minorHAnsi"/>
          <w:sz w:val="22"/>
          <w:szCs w:val="22"/>
        </w:rPr>
        <w:t xml:space="preserve">CDC (Centers for Disease Control and Prevention). 2010. Strategies for states to address the “ABCs” of heart disease and stroke prevention. Atlanta, GA: CDC. </w:t>
      </w:r>
      <w:hyperlink r:id="rId120" w:history="1">
        <w:r w:rsidR="00252EC3" w:rsidRPr="00522119">
          <w:rPr>
            <w:rStyle w:val="Hyperlink"/>
            <w:rFonts w:asciiTheme="minorHAnsi" w:hAnsiTheme="minorHAnsi"/>
            <w:sz w:val="22"/>
            <w:szCs w:val="22"/>
          </w:rPr>
          <w:t>http://www.cdc.gov/DHDSP/programs/nhdsp_program/docs/ABCs_Guide.pdf</w:t>
        </w:r>
      </w:hyperlink>
    </w:p>
    <w:p w:rsidR="00932D54" w:rsidRDefault="00932D54" w:rsidP="00932D54">
      <w:pPr>
        <w:pStyle w:val="NormalWeb"/>
        <w:rPr>
          <w:rFonts w:asciiTheme="minorHAnsi" w:hAnsiTheme="minorHAnsi"/>
          <w:sz w:val="22"/>
          <w:szCs w:val="22"/>
        </w:rPr>
      </w:pPr>
      <w:r w:rsidRPr="00932D54">
        <w:rPr>
          <w:rFonts w:asciiTheme="minorHAnsi" w:hAnsiTheme="minorHAnsi"/>
          <w:sz w:val="22"/>
          <w:szCs w:val="22"/>
        </w:rPr>
        <w:lastRenderedPageBreak/>
        <w:t xml:space="preserve">CDC. 2011a. Colorectal cancer screening—United States, 2002, 2004, 2006, and 2008. Morbidity and Mortality Weekly Reports 60(01):42-46. </w:t>
      </w:r>
      <w:hyperlink r:id="rId121" w:history="1">
        <w:r w:rsidR="00252EC3" w:rsidRPr="00522119">
          <w:rPr>
            <w:rStyle w:val="Hyperlink"/>
            <w:rFonts w:asciiTheme="minorHAnsi" w:hAnsiTheme="minorHAnsi"/>
            <w:sz w:val="22"/>
            <w:szCs w:val="22"/>
          </w:rPr>
          <w:t>http://www.cdc.gov/mmwr/preview/mmwrhtml/su6001a8.htm</w:t>
        </w:r>
      </w:hyperlink>
    </w:p>
    <w:p w:rsidR="00932D54" w:rsidRDefault="00932D54" w:rsidP="00932D54">
      <w:pPr>
        <w:pStyle w:val="NormalWeb"/>
        <w:rPr>
          <w:rFonts w:asciiTheme="minorHAnsi" w:hAnsiTheme="minorHAnsi"/>
          <w:sz w:val="22"/>
          <w:szCs w:val="22"/>
        </w:rPr>
      </w:pPr>
      <w:r w:rsidRPr="00932D54">
        <w:rPr>
          <w:rFonts w:asciiTheme="minorHAnsi" w:hAnsiTheme="minorHAnsi"/>
          <w:sz w:val="22"/>
          <w:szCs w:val="22"/>
        </w:rPr>
        <w:t xml:space="preserve">CDC. 2011b. Division for heart disease and stroke prevention: Data trends &amp; maps. </w:t>
      </w:r>
      <w:hyperlink r:id="rId122" w:history="1">
        <w:r w:rsidR="001D0436" w:rsidRPr="00522119">
          <w:rPr>
            <w:rStyle w:val="Hyperlink"/>
            <w:rFonts w:asciiTheme="minorHAnsi" w:hAnsiTheme="minorHAnsi"/>
            <w:sz w:val="22"/>
            <w:szCs w:val="22"/>
          </w:rPr>
          <w:t>http://apps.nccd.cdc.gov/NCVDSS_DTM/</w:t>
        </w:r>
      </w:hyperlink>
      <w:r w:rsidR="001D0436">
        <w:rPr>
          <w:rFonts w:asciiTheme="minorHAnsi" w:hAnsiTheme="minorHAnsi"/>
          <w:sz w:val="22"/>
          <w:szCs w:val="22"/>
        </w:rPr>
        <w:t xml:space="preserve"> </w:t>
      </w:r>
      <w:r w:rsidRPr="00932D54">
        <w:rPr>
          <w:rFonts w:asciiTheme="minorHAnsi" w:hAnsiTheme="minorHAnsi"/>
          <w:sz w:val="22"/>
          <w:szCs w:val="22"/>
        </w:rPr>
        <w:t xml:space="preserve"> (accessed December 15, 2011). </w:t>
      </w:r>
    </w:p>
    <w:p w:rsidR="00252EC3" w:rsidRDefault="00932D54" w:rsidP="00932D54">
      <w:pPr>
        <w:pStyle w:val="NormalWeb"/>
        <w:rPr>
          <w:rFonts w:asciiTheme="minorHAnsi" w:hAnsiTheme="minorHAnsi"/>
          <w:sz w:val="22"/>
          <w:szCs w:val="22"/>
        </w:rPr>
      </w:pPr>
      <w:r w:rsidRPr="00932D54">
        <w:rPr>
          <w:rFonts w:asciiTheme="minorHAnsi" w:hAnsiTheme="minorHAnsi"/>
          <w:sz w:val="22"/>
          <w:szCs w:val="22"/>
        </w:rPr>
        <w:t xml:space="preserve">CDC. 2011c. Vital signs: Colorectal cancer screening, incidence, and mortality—United States, 2002— 2010. Morbidity and Mortality Weekly Reports 60(26):884-889. </w:t>
      </w:r>
      <w:hyperlink r:id="rId123" w:history="1">
        <w:r w:rsidR="00252EC3" w:rsidRPr="00522119">
          <w:rPr>
            <w:rStyle w:val="Hyperlink"/>
            <w:rFonts w:asciiTheme="minorHAnsi" w:hAnsiTheme="minorHAnsi"/>
            <w:sz w:val="22"/>
            <w:szCs w:val="22"/>
          </w:rPr>
          <w:t>http://www.cdc.gov/mmwr/preview/mmwrhtml/mm6026a4.htm</w:t>
        </w:r>
      </w:hyperlink>
    </w:p>
    <w:p w:rsidR="00932D54" w:rsidRDefault="00932D54" w:rsidP="00932D54">
      <w:pPr>
        <w:pStyle w:val="NormalWeb"/>
        <w:rPr>
          <w:rFonts w:asciiTheme="minorHAnsi" w:hAnsiTheme="minorHAnsi"/>
          <w:sz w:val="22"/>
          <w:szCs w:val="22"/>
        </w:rPr>
      </w:pPr>
      <w:r w:rsidRPr="00932D54">
        <w:rPr>
          <w:rFonts w:asciiTheme="minorHAnsi" w:hAnsiTheme="minorHAnsi"/>
          <w:sz w:val="22"/>
          <w:szCs w:val="22"/>
        </w:rPr>
        <w:t xml:space="preserve">HHS (Department of Health and Human Services). 2010. Ending the tobacco epidemic: A tobacco control strategic action plan for the U.S. Department of Health and Human Services. Washington, DC: Office of the Assistant Secretary for Health. </w:t>
      </w:r>
      <w:r w:rsidR="00737818">
        <w:rPr>
          <w:rFonts w:asciiTheme="minorHAnsi" w:hAnsiTheme="minorHAnsi"/>
          <w:sz w:val="22"/>
          <w:szCs w:val="22"/>
        </w:rPr>
        <w:t xml:space="preserve"> </w:t>
      </w:r>
      <w:hyperlink r:id="rId124" w:history="1">
        <w:r w:rsidR="00737818" w:rsidRPr="003F0350">
          <w:rPr>
            <w:rStyle w:val="Hyperlink"/>
            <w:rFonts w:asciiTheme="minorHAnsi" w:hAnsiTheme="minorHAnsi"/>
            <w:sz w:val="22"/>
            <w:szCs w:val="22"/>
          </w:rPr>
          <w:t>http://www.hhs.gov/ash/initiatives/tobacco/index.html</w:t>
        </w:r>
      </w:hyperlink>
    </w:p>
    <w:p w:rsidR="00932D54" w:rsidRDefault="00932D54" w:rsidP="00932D54">
      <w:pPr>
        <w:pStyle w:val="NormalWeb"/>
        <w:rPr>
          <w:rFonts w:asciiTheme="minorHAnsi" w:hAnsiTheme="minorHAnsi"/>
          <w:sz w:val="22"/>
          <w:szCs w:val="22"/>
        </w:rPr>
      </w:pPr>
      <w:r w:rsidRPr="00932D54">
        <w:rPr>
          <w:rFonts w:asciiTheme="minorHAnsi" w:hAnsiTheme="minorHAnsi"/>
          <w:sz w:val="22"/>
          <w:szCs w:val="22"/>
        </w:rPr>
        <w:t xml:space="preserve">HRSA (Health Resources and Services Administration). 2010. Public Health Steering Committee recommendations: Reinvigorating HRSA’s public health agenda. Washington, DC: HRSA. </w:t>
      </w:r>
    </w:p>
    <w:p w:rsidR="00932D54" w:rsidRDefault="00932D54" w:rsidP="00932D54">
      <w:pPr>
        <w:pStyle w:val="NormalWeb"/>
        <w:rPr>
          <w:rFonts w:asciiTheme="minorHAnsi" w:hAnsiTheme="minorHAnsi"/>
          <w:sz w:val="22"/>
          <w:szCs w:val="22"/>
        </w:rPr>
      </w:pPr>
      <w:r w:rsidRPr="00932D54">
        <w:rPr>
          <w:rFonts w:asciiTheme="minorHAnsi" w:hAnsiTheme="minorHAnsi"/>
          <w:sz w:val="22"/>
          <w:szCs w:val="22"/>
        </w:rPr>
        <w:t xml:space="preserve">HRSA. 2012. Proposed uniform data system changes for 2012 program assistance letter 2012-01. </w:t>
      </w:r>
      <w:hyperlink r:id="rId125" w:history="1">
        <w:r w:rsidR="001D0436" w:rsidRPr="00522119">
          <w:rPr>
            <w:rStyle w:val="Hyperlink"/>
            <w:rFonts w:asciiTheme="minorHAnsi" w:hAnsiTheme="minorHAnsi"/>
            <w:sz w:val="22"/>
            <w:szCs w:val="22"/>
          </w:rPr>
          <w:t>http://bphc.hrsa.gov/policiesregulations/policies/pal201201.html</w:t>
        </w:r>
      </w:hyperlink>
      <w:r w:rsidR="001D0436">
        <w:rPr>
          <w:rFonts w:asciiTheme="minorHAnsi" w:hAnsiTheme="minorHAnsi"/>
          <w:sz w:val="22"/>
          <w:szCs w:val="22"/>
        </w:rPr>
        <w:t xml:space="preserve"> </w:t>
      </w:r>
      <w:r w:rsidRPr="00932D54">
        <w:rPr>
          <w:rFonts w:asciiTheme="minorHAnsi" w:hAnsiTheme="minorHAnsi"/>
          <w:sz w:val="22"/>
          <w:szCs w:val="22"/>
        </w:rPr>
        <w:t xml:space="preserve"> (accessed January 15, 2012). </w:t>
      </w:r>
    </w:p>
    <w:p w:rsidR="00932D54" w:rsidRPr="00932D54" w:rsidRDefault="00932D54" w:rsidP="00932D54">
      <w:pPr>
        <w:pStyle w:val="NormalWeb"/>
        <w:rPr>
          <w:rFonts w:asciiTheme="minorHAnsi" w:hAnsiTheme="minorHAnsi"/>
          <w:sz w:val="22"/>
          <w:szCs w:val="22"/>
        </w:rPr>
      </w:pPr>
      <w:r w:rsidRPr="00932D54">
        <w:rPr>
          <w:rFonts w:asciiTheme="minorHAnsi" w:hAnsiTheme="minorHAnsi"/>
          <w:sz w:val="22"/>
          <w:szCs w:val="22"/>
        </w:rPr>
        <w:t xml:space="preserve">HRSA and National Initiative for Children’s Health Care Quality. 2011. Collaborate for healthy weight. </w:t>
      </w:r>
      <w:hyperlink r:id="rId126" w:history="1">
        <w:r w:rsidR="001D0436" w:rsidRPr="00522119">
          <w:rPr>
            <w:rStyle w:val="Hyperlink"/>
            <w:rFonts w:asciiTheme="minorHAnsi" w:hAnsiTheme="minorHAnsi"/>
            <w:sz w:val="22"/>
            <w:szCs w:val="22"/>
          </w:rPr>
          <w:t>http://www.collaborateforhealthyweight.org/About.aspx</w:t>
        </w:r>
      </w:hyperlink>
      <w:r w:rsidR="001D0436">
        <w:rPr>
          <w:rFonts w:asciiTheme="minorHAnsi" w:hAnsiTheme="minorHAnsi"/>
          <w:sz w:val="22"/>
          <w:szCs w:val="22"/>
        </w:rPr>
        <w:t xml:space="preserve"> </w:t>
      </w:r>
      <w:r w:rsidRPr="00932D54">
        <w:rPr>
          <w:rFonts w:asciiTheme="minorHAnsi" w:hAnsiTheme="minorHAnsi"/>
          <w:sz w:val="22"/>
          <w:szCs w:val="22"/>
        </w:rPr>
        <w:t xml:space="preserve"> (accessed December 15, 2011). </w:t>
      </w:r>
    </w:p>
    <w:p w:rsidR="00932D54" w:rsidRDefault="00932D54" w:rsidP="00932D54">
      <w:pPr>
        <w:pStyle w:val="NormalWeb"/>
        <w:rPr>
          <w:rFonts w:asciiTheme="minorHAnsi" w:hAnsiTheme="minorHAnsi"/>
          <w:sz w:val="22"/>
          <w:szCs w:val="22"/>
        </w:rPr>
      </w:pPr>
      <w:r w:rsidRPr="00932D54">
        <w:rPr>
          <w:rFonts w:asciiTheme="minorHAnsi" w:hAnsiTheme="minorHAnsi"/>
          <w:sz w:val="22"/>
          <w:szCs w:val="22"/>
        </w:rPr>
        <w:t xml:space="preserve">IOM (Institute of Medicine). 2010. A population-based policy and systems change approach to prevent and control hypertension. Washington, DC: The National Academies Press. </w:t>
      </w:r>
      <w:hyperlink r:id="rId127" w:history="1">
        <w:r w:rsidR="00737818" w:rsidRPr="003F0350">
          <w:rPr>
            <w:rStyle w:val="Hyperlink"/>
            <w:rFonts w:asciiTheme="minorHAnsi" w:hAnsiTheme="minorHAnsi"/>
            <w:sz w:val="22"/>
            <w:szCs w:val="22"/>
          </w:rPr>
          <w:t>http://www.nap.edu/openbook.php?record_id=12819&amp;page=1</w:t>
        </w:r>
      </w:hyperlink>
    </w:p>
    <w:p w:rsidR="00932D54" w:rsidRDefault="00932D54" w:rsidP="00932D54">
      <w:pPr>
        <w:pStyle w:val="NormalWeb"/>
        <w:rPr>
          <w:rFonts w:asciiTheme="minorHAnsi" w:hAnsiTheme="minorHAnsi"/>
          <w:sz w:val="22"/>
          <w:szCs w:val="22"/>
        </w:rPr>
      </w:pPr>
      <w:r w:rsidRPr="00932D54">
        <w:rPr>
          <w:rFonts w:asciiTheme="minorHAnsi" w:hAnsiTheme="minorHAnsi"/>
          <w:sz w:val="22"/>
          <w:szCs w:val="22"/>
        </w:rPr>
        <w:t>Peplinski, K., C. McLeod, and D. Stark. 2011. Use of patient navigators as a strategy to increase access to care for health disparities populations. Paper read at APHA 139th Annual Meeting and Exposition, Washington, DC.</w:t>
      </w:r>
    </w:p>
    <w:p w:rsidR="00932D54" w:rsidRDefault="00932D54" w:rsidP="00932D54">
      <w:pPr>
        <w:pStyle w:val="NormalWeb"/>
        <w:rPr>
          <w:rFonts w:asciiTheme="minorHAnsi" w:hAnsiTheme="minorHAnsi"/>
          <w:sz w:val="22"/>
          <w:szCs w:val="22"/>
        </w:rPr>
      </w:pPr>
      <w:r w:rsidRPr="00932D54">
        <w:rPr>
          <w:rFonts w:asciiTheme="minorHAnsi" w:hAnsiTheme="minorHAnsi"/>
          <w:sz w:val="22"/>
          <w:szCs w:val="22"/>
        </w:rPr>
        <w:t xml:space="preserve"> Rohweder, C., M. Wolf, A. Schenck, V. Prasad, and S. Diehl. 2011. Options for increasing colorectal cancer screening rates in North Carolina community health centers. Chapel Hill, NC: UNC Lineberger Comprehensive Cancer Center. </w:t>
      </w:r>
      <w:r w:rsidR="00737818">
        <w:rPr>
          <w:rFonts w:asciiTheme="minorHAnsi" w:hAnsiTheme="minorHAnsi"/>
          <w:sz w:val="22"/>
          <w:szCs w:val="22"/>
        </w:rPr>
        <w:t xml:space="preserve"> </w:t>
      </w:r>
      <w:hyperlink r:id="rId128" w:history="1">
        <w:r w:rsidR="00737818" w:rsidRPr="003F0350">
          <w:rPr>
            <w:rStyle w:val="Hyperlink"/>
            <w:rFonts w:asciiTheme="minorHAnsi" w:hAnsiTheme="minorHAnsi"/>
            <w:sz w:val="22"/>
            <w:szCs w:val="22"/>
          </w:rPr>
          <w:t>http://www.ncspeed.org/sites/default/files/CRC_Toolkit.pdf</w:t>
        </w:r>
      </w:hyperlink>
    </w:p>
    <w:p w:rsidR="00932D54" w:rsidRPr="00932D54" w:rsidRDefault="00932D54" w:rsidP="00932D54">
      <w:pPr>
        <w:pStyle w:val="NormalWeb"/>
        <w:rPr>
          <w:rFonts w:asciiTheme="minorHAnsi" w:hAnsiTheme="minorHAnsi"/>
          <w:sz w:val="22"/>
          <w:szCs w:val="22"/>
        </w:rPr>
      </w:pPr>
      <w:r w:rsidRPr="00932D54">
        <w:rPr>
          <w:rFonts w:asciiTheme="minorHAnsi" w:hAnsiTheme="minorHAnsi"/>
          <w:sz w:val="22"/>
          <w:szCs w:val="22"/>
        </w:rPr>
        <w:t xml:space="preserve">Yowell, A. 2011. Affordable care act maternal, infant, and early childhood home visiting program. Presentation to the committee on integrating primary care and public health. Washington, DC. </w:t>
      </w:r>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AHRQ (Agency for Healthcare Research and Quality). 2011. 2010 national healthcare quality report. Rockville, MD: AHRQ. </w:t>
      </w:r>
      <w:hyperlink r:id="rId129" w:history="1">
        <w:r w:rsidR="003E3F35" w:rsidRPr="003F0350">
          <w:rPr>
            <w:rStyle w:val="Hyperlink"/>
            <w:rFonts w:asciiTheme="minorHAnsi" w:hAnsiTheme="minorHAnsi"/>
            <w:sz w:val="22"/>
            <w:szCs w:val="22"/>
          </w:rPr>
          <w:t>http://www.ahrq.gov/qual/nhqr10/nhqr10.pdf</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ASTHO (Association of State and Territorial Health Officials). 2011. Budget cuts continue to affect the health of Americans: Update May 2011. Arlington, VA: ASTHO. </w:t>
      </w:r>
      <w:r w:rsidR="003E3F35">
        <w:rPr>
          <w:rFonts w:asciiTheme="minorHAnsi" w:hAnsiTheme="minorHAnsi"/>
          <w:sz w:val="22"/>
          <w:szCs w:val="22"/>
        </w:rPr>
        <w:t xml:space="preserve"> </w:t>
      </w:r>
      <w:hyperlink r:id="rId130" w:history="1">
        <w:r w:rsidR="003E3F35" w:rsidRPr="003F0350">
          <w:rPr>
            <w:rStyle w:val="Hyperlink"/>
            <w:rFonts w:asciiTheme="minorHAnsi" w:hAnsiTheme="minorHAnsi"/>
            <w:sz w:val="22"/>
            <w:szCs w:val="22"/>
          </w:rPr>
          <w:t>http://www.astho.org/Display/AssetDisplay.aspx?id=6024</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lastRenderedPageBreak/>
        <w:t xml:space="preserve">Canadian Labour and Business Centre. 2003. Physician workforce in Canada: Literature review and gap analysis. Ottawa, ON: A Physician Human Resource Strategy for Canada: Task Force Two. </w:t>
      </w:r>
      <w:hyperlink r:id="rId131" w:history="1">
        <w:r w:rsidR="003E3F35" w:rsidRPr="003F0350">
          <w:rPr>
            <w:rStyle w:val="Hyperlink"/>
            <w:rFonts w:asciiTheme="minorHAnsi" w:hAnsiTheme="minorHAnsi"/>
            <w:sz w:val="22"/>
            <w:szCs w:val="22"/>
          </w:rPr>
          <w:t>http://www.physicianhr.ca/reports/literatureReviewGapAnalysis-e.pdf</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CDC. 2011. Obesity: Halting the epidemic by making health easier. Atlanta, GA: CDC. </w:t>
      </w:r>
      <w:hyperlink r:id="rId132" w:history="1">
        <w:r w:rsidR="00777148" w:rsidRPr="003F0350">
          <w:rPr>
            <w:rStyle w:val="Hyperlink"/>
            <w:rFonts w:asciiTheme="minorHAnsi" w:hAnsiTheme="minorHAnsi"/>
            <w:sz w:val="22"/>
            <w:szCs w:val="22"/>
          </w:rPr>
          <w:t>http://www.cdc.gov/chronicdisease/resources/publications/aag/pdf/2011/Obesity_AAG_WEB_508.pdf</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COGME (Council on Graduate Medical Education). 2010. Council on Graduate Medical Education 20th report: Advancing primary care. Hyattsville, MD: COGME. </w:t>
      </w:r>
      <w:hyperlink r:id="rId133" w:history="1">
        <w:r w:rsidR="00777148" w:rsidRPr="003F0350">
          <w:rPr>
            <w:rStyle w:val="Hyperlink"/>
            <w:rFonts w:asciiTheme="minorHAnsi" w:hAnsiTheme="minorHAnsi"/>
            <w:sz w:val="22"/>
            <w:szCs w:val="22"/>
          </w:rPr>
          <w:t>http://www.hrsa.gov/advisorycommittees/bhpradvisory/cogme/Reports/twentiethreport.pdf</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Commission on Social Determinants of Health. 2008. Closing the gap in a generation: Health equity through action on the social determinants of health. Geneva, Switzerland: WHO. </w:t>
      </w:r>
      <w:r w:rsidR="00777148">
        <w:rPr>
          <w:rFonts w:asciiTheme="minorHAnsi" w:hAnsiTheme="minorHAnsi"/>
          <w:sz w:val="22"/>
          <w:szCs w:val="22"/>
        </w:rPr>
        <w:t xml:space="preserve"> </w:t>
      </w:r>
      <w:hyperlink r:id="rId134" w:history="1">
        <w:r w:rsidR="00777148" w:rsidRPr="003F0350">
          <w:rPr>
            <w:rStyle w:val="Hyperlink"/>
            <w:rFonts w:asciiTheme="minorHAnsi" w:hAnsiTheme="minorHAnsi"/>
            <w:sz w:val="22"/>
            <w:szCs w:val="22"/>
          </w:rPr>
          <w:t>http://www.who.int/social_determinants/thecommission/finalreport/en/index.html</w:t>
        </w:r>
      </w:hyperlink>
    </w:p>
    <w:p w:rsidR="001B4F2C" w:rsidRPr="0091064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Cooperative Actions for Health Program. 2001. Lessons learned in medicine and public health collaboration. Chicago, IL: American Medical Association and Washington DC: American Public Health Association. </w:t>
      </w:r>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European Observatory on Health Systems and Policies. 2006. The health care workforce in Europe learning from experience. Trowbridge, Wilts: European Observatory on Health Systems and Policies. </w:t>
      </w:r>
      <w:hyperlink r:id="rId135" w:history="1">
        <w:r w:rsidR="003C0562" w:rsidRPr="003F0350">
          <w:rPr>
            <w:rStyle w:val="Hyperlink"/>
            <w:rFonts w:asciiTheme="minorHAnsi" w:hAnsiTheme="minorHAnsi"/>
            <w:sz w:val="22"/>
            <w:szCs w:val="22"/>
          </w:rPr>
          <w:t>http://www.euro.who.int/__data/assets/pdf_file/0008/91475/E89156.pdf</w:t>
        </w:r>
      </w:hyperlink>
    </w:p>
    <w:p w:rsidR="003C0562" w:rsidRDefault="00932D54" w:rsidP="001B4F2C">
      <w:pPr>
        <w:pStyle w:val="NormalWeb"/>
        <w:rPr>
          <w:rFonts w:asciiTheme="minorHAnsi" w:hAnsiTheme="minorHAnsi"/>
          <w:sz w:val="22"/>
          <w:szCs w:val="22"/>
        </w:rPr>
      </w:pPr>
      <w:r w:rsidRPr="0091064C">
        <w:rPr>
          <w:rFonts w:asciiTheme="minorHAnsi" w:hAnsiTheme="minorHAnsi"/>
          <w:sz w:val="22"/>
          <w:szCs w:val="22"/>
        </w:rPr>
        <w:t xml:space="preserve">GAO (General Accounting Office). 2003. Physician workforce: Physician supply increased in metropolitan and nonmetropolitan areas but geographic disparities persisted. Washington, DC: GAO. </w:t>
      </w:r>
      <w:hyperlink r:id="rId136" w:history="1">
        <w:r w:rsidR="003C0562" w:rsidRPr="003F0350">
          <w:rPr>
            <w:rStyle w:val="Hyperlink"/>
            <w:rFonts w:asciiTheme="minorHAnsi" w:hAnsiTheme="minorHAnsi"/>
            <w:sz w:val="22"/>
            <w:szCs w:val="22"/>
          </w:rPr>
          <w:t>http://www.gao.gov/new.items/d04124.pdf</w:t>
        </w:r>
      </w:hyperlink>
    </w:p>
    <w:p w:rsidR="001B4F2C" w:rsidRPr="0091064C" w:rsidRDefault="00932D54" w:rsidP="001B4F2C">
      <w:pPr>
        <w:pStyle w:val="NormalWeb"/>
        <w:rPr>
          <w:rFonts w:asciiTheme="minorHAnsi" w:hAnsiTheme="minorHAnsi"/>
          <w:sz w:val="22"/>
          <w:szCs w:val="22"/>
        </w:rPr>
      </w:pPr>
      <w:r w:rsidRPr="0091064C">
        <w:rPr>
          <w:rFonts w:asciiTheme="minorHAnsi" w:hAnsiTheme="minorHAnsi"/>
          <w:sz w:val="22"/>
          <w:szCs w:val="22"/>
        </w:rPr>
        <w:t xml:space="preserve">Grumbach, K., and P. Grundy. 2010. Outcomes of implementing patient centered medical home interventions: A review of the evidence from prospective evaluation studies in the United States. Washington, DC: Patient Centered Primary Care Collaborative. </w:t>
      </w:r>
      <w:hyperlink r:id="rId137" w:history="1">
        <w:r w:rsidR="003C0562" w:rsidRPr="003F0350">
          <w:rPr>
            <w:rStyle w:val="Hyperlink"/>
            <w:rFonts w:asciiTheme="minorHAnsi" w:hAnsiTheme="minorHAnsi"/>
            <w:sz w:val="22"/>
            <w:szCs w:val="22"/>
          </w:rPr>
          <w:t>http://www.pcpcc.net/files/evidence_outcomes_in_pcmh.pdf</w:t>
        </w:r>
      </w:hyperlink>
    </w:p>
    <w:p w:rsidR="003C0562"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HHS (Department of Health and Human Services). 2011a. The community as a learning system for health: Using local data to improve local health. Hyattsville, MD: HHS. </w:t>
      </w:r>
      <w:hyperlink r:id="rId138" w:history="1">
        <w:r w:rsidR="003C0562" w:rsidRPr="003F0350">
          <w:rPr>
            <w:rStyle w:val="Hyperlink"/>
            <w:rFonts w:asciiTheme="minorHAnsi" w:hAnsiTheme="minorHAnsi"/>
            <w:sz w:val="22"/>
            <w:szCs w:val="22"/>
          </w:rPr>
          <w:t>http://cctsi.ucdenver.edu/CO-PACT/Resources/Using%20Local%20Data%20to%20Improve%20Community%20Health.pdf</w:t>
        </w:r>
      </w:hyperlink>
    </w:p>
    <w:p w:rsidR="001B4F2C" w:rsidRPr="0091064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HHS. 2011b. Health data initiative. </w:t>
      </w:r>
      <w:hyperlink r:id="rId139" w:history="1">
        <w:r w:rsidR="001D0436" w:rsidRPr="00522119">
          <w:rPr>
            <w:rStyle w:val="Hyperlink"/>
            <w:rFonts w:asciiTheme="minorHAnsi" w:hAnsiTheme="minorHAnsi"/>
            <w:sz w:val="22"/>
            <w:szCs w:val="22"/>
          </w:rPr>
          <w:t>http://www.hhs.gov/open/initiatives/hdi/index.html</w:t>
        </w:r>
      </w:hyperlink>
      <w:r w:rsidR="001D0436">
        <w:rPr>
          <w:rFonts w:asciiTheme="minorHAnsi" w:hAnsiTheme="minorHAnsi"/>
          <w:sz w:val="22"/>
          <w:szCs w:val="22"/>
        </w:rPr>
        <w:t xml:space="preserve"> </w:t>
      </w:r>
      <w:r w:rsidRPr="0091064C">
        <w:rPr>
          <w:rFonts w:asciiTheme="minorHAnsi" w:hAnsiTheme="minorHAnsi"/>
          <w:sz w:val="22"/>
          <w:szCs w:val="22"/>
        </w:rPr>
        <w:t xml:space="preserve"> (accessed September 22, 2011). </w:t>
      </w:r>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HRSA (Health Resources and Services Administration). 2010. The registered nurse population: Findings from the 2008 national sample survey of registered nurses. Hyattsville, MD: HHS. </w:t>
      </w:r>
      <w:hyperlink r:id="rId140" w:history="1">
        <w:r w:rsidR="003C0562" w:rsidRPr="003F0350">
          <w:rPr>
            <w:rStyle w:val="Hyperlink"/>
            <w:rFonts w:asciiTheme="minorHAnsi" w:hAnsiTheme="minorHAnsi"/>
            <w:sz w:val="22"/>
            <w:szCs w:val="22"/>
          </w:rPr>
          <w:t>http://bhpr.hrsa.gov/healthworkforce/rnsurveys/rnsurveyfinal.pdf</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HRSA. 2011. Uniform Data System 2010 National Data. Hyattsville, MD: HHS. </w:t>
      </w:r>
      <w:hyperlink r:id="rId141" w:history="1">
        <w:r w:rsidR="003C0562" w:rsidRPr="003F0350">
          <w:rPr>
            <w:rStyle w:val="Hyperlink"/>
            <w:rFonts w:asciiTheme="minorHAnsi" w:hAnsiTheme="minorHAnsi"/>
            <w:sz w:val="22"/>
            <w:szCs w:val="22"/>
          </w:rPr>
          <w:t>http://bphc.hrsa.gov/healthcenterdatastatistics/index.html</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lastRenderedPageBreak/>
        <w:t xml:space="preserve">IOM (Institute of Medicine). 1984. Community oriented primary care: A practical assessment. Vol. 1. Washington, DC: National Academy Press. </w:t>
      </w:r>
      <w:hyperlink r:id="rId142" w:history="1">
        <w:r w:rsidR="003C0562" w:rsidRPr="003F0350">
          <w:rPr>
            <w:rStyle w:val="Hyperlink"/>
            <w:rFonts w:asciiTheme="minorHAnsi" w:hAnsiTheme="minorHAnsi"/>
            <w:sz w:val="22"/>
            <w:szCs w:val="22"/>
          </w:rPr>
          <w:t>http://www.nap.edu/openbook.php?record_id=671&amp;page=1</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IOM. 1988. The future of public health. Washington, DC: National Academy Press. </w:t>
      </w:r>
      <w:hyperlink r:id="rId143" w:history="1">
        <w:r w:rsidR="003C0562" w:rsidRPr="003F0350">
          <w:rPr>
            <w:rStyle w:val="Hyperlink"/>
            <w:rFonts w:asciiTheme="minorHAnsi" w:hAnsiTheme="minorHAnsi"/>
            <w:sz w:val="22"/>
            <w:szCs w:val="22"/>
          </w:rPr>
          <w:t>http://www.nap.edu/openbook.php?record_id=1091&amp;page=1</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IOM. 1996. Primary care: America’s health in a new era. Washington, DC: National Academy Press. </w:t>
      </w:r>
      <w:hyperlink r:id="rId144" w:history="1">
        <w:r w:rsidR="003C0562" w:rsidRPr="003F0350">
          <w:rPr>
            <w:rStyle w:val="Hyperlink"/>
            <w:rFonts w:asciiTheme="minorHAnsi" w:hAnsiTheme="minorHAnsi"/>
            <w:sz w:val="22"/>
            <w:szCs w:val="22"/>
          </w:rPr>
          <w:t>http://www.nap.edu/openbook.php?isbn=0309053994</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IOM. 2002. The future of the public’s health in the 21st century. Washington, DC: The National Academies Press. </w:t>
      </w:r>
      <w:hyperlink r:id="rId145" w:history="1">
        <w:r w:rsidR="003C0562" w:rsidRPr="003F0350">
          <w:rPr>
            <w:rStyle w:val="Hyperlink"/>
            <w:rFonts w:asciiTheme="minorHAnsi" w:hAnsiTheme="minorHAnsi"/>
            <w:sz w:val="22"/>
            <w:szCs w:val="22"/>
          </w:rPr>
          <w:t>http://www.nap.edu/openbook.php?record_id=10548&amp;page=1</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IOM. 2003. Who will keep the public healthy? Educating public health professionals for the 21st century. Washington, DC: The National Academies Press. </w:t>
      </w:r>
      <w:hyperlink r:id="rId146" w:history="1">
        <w:r w:rsidR="003C0562" w:rsidRPr="003F0350">
          <w:rPr>
            <w:rStyle w:val="Hyperlink"/>
            <w:rFonts w:asciiTheme="minorHAnsi" w:hAnsiTheme="minorHAnsi"/>
            <w:sz w:val="22"/>
            <w:szCs w:val="22"/>
          </w:rPr>
          <w:t>http://www.nap.edu/openbook.php?isbn=030908542X</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IOM. 2010. The healthcare imperative: Lowering costs and improving outcomes: Workshop series summary. Washington, DC: The National Academies Press. </w:t>
      </w:r>
      <w:hyperlink r:id="rId147" w:history="1">
        <w:r w:rsidR="003C0562" w:rsidRPr="003F0350">
          <w:rPr>
            <w:rStyle w:val="Hyperlink"/>
            <w:rFonts w:asciiTheme="minorHAnsi" w:hAnsiTheme="minorHAnsi"/>
            <w:sz w:val="22"/>
            <w:szCs w:val="22"/>
          </w:rPr>
          <w:t>http://www.nap.edu/openbook.php?record_id=12750</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IOM. 2011a. For the public’s health: Revitalizing law and policy to meet new challenges. Washington, DC: The National Academies Press. </w:t>
      </w:r>
      <w:hyperlink r:id="rId148" w:history="1">
        <w:r w:rsidR="003C0562" w:rsidRPr="003F0350">
          <w:rPr>
            <w:rStyle w:val="Hyperlink"/>
            <w:rFonts w:asciiTheme="minorHAnsi" w:hAnsiTheme="minorHAnsi"/>
            <w:sz w:val="22"/>
            <w:szCs w:val="22"/>
          </w:rPr>
          <w:t>http://www.nap.edu/openbook.php?record_id=13093&amp;page=1</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IOM. 2011b. For the public’s health: The role of measurement in action and accountability. Washington, DC: The National Academies Press. </w:t>
      </w:r>
      <w:hyperlink r:id="rId149" w:history="1">
        <w:r w:rsidR="003C0562" w:rsidRPr="003F0350">
          <w:rPr>
            <w:rStyle w:val="Hyperlink"/>
            <w:rFonts w:asciiTheme="minorHAnsi" w:hAnsiTheme="minorHAnsi"/>
            <w:sz w:val="22"/>
            <w:szCs w:val="22"/>
          </w:rPr>
          <w:t>http://www.nap.edu/openbook.php?record_id=13005&amp;page=1</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Lasker, R. D., and the Committee on Medicine and Public Health. 1997. Medicine and public health: The power of collaboration. New York: The New York Academy of Medicine. </w:t>
      </w:r>
      <w:hyperlink r:id="rId150" w:history="1">
        <w:r w:rsidR="003C0562" w:rsidRPr="003F0350">
          <w:rPr>
            <w:rStyle w:val="Hyperlink"/>
            <w:rFonts w:asciiTheme="minorHAnsi" w:hAnsiTheme="minorHAnsi"/>
            <w:sz w:val="22"/>
            <w:szCs w:val="22"/>
          </w:rPr>
          <w:t>http://www.cacsh.org/pdf/MPH.pdf</w:t>
        </w:r>
      </w:hyperlink>
    </w:p>
    <w:p w:rsidR="001B4F2C" w:rsidRPr="0091064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Marmot, M. G., and R. G. Wilkinson. 2006. Social determinants of health. New York: Oxford University Press. </w:t>
      </w:r>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Martin-Misenser, R., R. Valaitis, and The Strengthening Public Health Care Through Primary Care and Public Health Collaboration Research Team. 2009. A scoping literature review of collaboration between primary care and public health: A report to the Canadian Health Services Research Foundation. Hamilton, ON: StrengthenPHC. </w:t>
      </w:r>
      <w:hyperlink r:id="rId151" w:history="1">
        <w:r w:rsidR="00426990" w:rsidRPr="003F0350">
          <w:rPr>
            <w:rStyle w:val="Hyperlink"/>
            <w:rFonts w:asciiTheme="minorHAnsi" w:hAnsiTheme="minorHAnsi"/>
            <w:sz w:val="22"/>
            <w:szCs w:val="22"/>
          </w:rPr>
          <w:t>http://www.swchc.on.ca/documents/MartinMisener-Valaitis-Review.pdf</w:t>
        </w:r>
      </w:hyperlink>
    </w:p>
    <w:p w:rsidR="001B4F2C" w:rsidRPr="0091064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Miller, G., C. Roehrig, P. Hughes-Cromwick, and A. Turner. 2012. What is currently spent on prevention as compared to treatment? In Prevention vs. Treatment: What’s the right balance?, edited by H. S. Faust, and P. T. Menzel. New York: Oxford University Press. Pp. 37-55. </w:t>
      </w:r>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NACCHO (National Association of County and City Health Officials). 2011. Local health department job losses and program cuts: Findings from the July 2011 survey. Washington, DC: NACHHO. </w:t>
      </w:r>
      <w:hyperlink r:id="rId152" w:history="1">
        <w:r w:rsidR="00426990" w:rsidRPr="003F0350">
          <w:rPr>
            <w:rStyle w:val="Hyperlink"/>
            <w:rFonts w:asciiTheme="minorHAnsi" w:hAnsiTheme="minorHAnsi"/>
            <w:sz w:val="22"/>
            <w:szCs w:val="22"/>
          </w:rPr>
          <w:t>http://www.naccho.org/topics/infrastructure/lhdbudget/upload/JobLossRepor122011FINALUpdated.pdf</w:t>
        </w:r>
      </w:hyperlink>
    </w:p>
    <w:p w:rsidR="001B4F2C" w:rsidRDefault="00932D54" w:rsidP="001B4F2C">
      <w:pPr>
        <w:pStyle w:val="NormalWeb"/>
        <w:rPr>
          <w:rFonts w:asciiTheme="minorHAnsi" w:hAnsiTheme="minorHAnsi"/>
          <w:sz w:val="22"/>
          <w:szCs w:val="22"/>
        </w:rPr>
      </w:pPr>
      <w:r w:rsidRPr="0091064C">
        <w:rPr>
          <w:rFonts w:asciiTheme="minorHAnsi" w:hAnsiTheme="minorHAnsi"/>
          <w:sz w:val="22"/>
          <w:szCs w:val="22"/>
        </w:rPr>
        <w:lastRenderedPageBreak/>
        <w:t xml:space="preserve">National Association of Community Health Centers. 2009. Primary care access: An essential building block of health reform. Bethesda, MD: National Association of Community Health Centers. </w:t>
      </w:r>
      <w:hyperlink r:id="rId153" w:history="1">
        <w:r w:rsidR="00426990" w:rsidRPr="003F0350">
          <w:rPr>
            <w:rStyle w:val="Hyperlink"/>
            <w:rFonts w:asciiTheme="minorHAnsi" w:hAnsiTheme="minorHAnsi"/>
            <w:sz w:val="22"/>
            <w:szCs w:val="22"/>
          </w:rPr>
          <w:t>http://www.nachc.com/client/documents/pressreleases/PrimaryCareAccessRPT.pdf</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National Business Group on Health. 2010. The health care delivery system should focus on primary care. Washington, DC: National Business Group on Health. </w:t>
      </w:r>
      <w:hyperlink r:id="rId154" w:history="1">
        <w:r w:rsidR="00426990" w:rsidRPr="003F0350">
          <w:rPr>
            <w:rStyle w:val="Hyperlink"/>
            <w:rFonts w:asciiTheme="minorHAnsi" w:hAnsiTheme="minorHAnsi"/>
            <w:sz w:val="22"/>
            <w:szCs w:val="22"/>
          </w:rPr>
          <w:t>http://www.businessgrouphealth.org/pdfs/National%20Business%20Group%20on%20Health%27s%20Position%20Statement%20on%20Primary%20Care.pdf</w:t>
        </w:r>
      </w:hyperlink>
    </w:p>
    <w:p w:rsidR="001B4F2C" w:rsidRPr="0091064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National Commission on Community Health Services. 1966. Health is a community affair: Report. Cambridge, MA: Harvard University Press. </w:t>
      </w:r>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The New York Academy of Medicine. 2009. A compendium of proven community-based prevention programs. New York: The New York Academy of Medicine. </w:t>
      </w:r>
      <w:hyperlink r:id="rId155" w:history="1">
        <w:r w:rsidR="00426990" w:rsidRPr="003F0350">
          <w:rPr>
            <w:rStyle w:val="Hyperlink"/>
            <w:rFonts w:asciiTheme="minorHAnsi" w:hAnsiTheme="minorHAnsi"/>
            <w:sz w:val="22"/>
            <w:szCs w:val="22"/>
          </w:rPr>
          <w:t>http://healthyamericans.org/assets/files/NYAM_Compendium.pdf</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New Zealand Ministry of Health. 2000. The New Zealand health strategy. Wellington, New Zealand: Ministry of Health. </w:t>
      </w:r>
      <w:hyperlink r:id="rId156" w:history="1">
        <w:r w:rsidR="00426990" w:rsidRPr="003F0350">
          <w:rPr>
            <w:rStyle w:val="Hyperlink"/>
            <w:rFonts w:asciiTheme="minorHAnsi" w:hAnsiTheme="minorHAnsi"/>
            <w:sz w:val="22"/>
            <w:szCs w:val="22"/>
          </w:rPr>
          <w:t>http://www.health.govt.nz/publication/new-zealand-health-strategy</w:t>
        </w:r>
      </w:hyperlink>
    </w:p>
    <w:p w:rsidR="00426990"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The NHS Confederation. 2004. Making a difference: How primary care trusts are transforming the NHS. London: NHS Confederation. </w:t>
      </w:r>
      <w:hyperlink r:id="rId157" w:history="1">
        <w:r w:rsidR="00426990" w:rsidRPr="003F0350">
          <w:rPr>
            <w:rStyle w:val="Hyperlink"/>
            <w:rFonts w:asciiTheme="minorHAnsi" w:hAnsiTheme="minorHAnsi"/>
            <w:sz w:val="22"/>
            <w:szCs w:val="22"/>
          </w:rPr>
          <w:t>http://www.nhsconfed.org/Publications/Documents/Making%20a%20difference.pdf</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Noncommunicable Diseases and Mental Health Evidence and Information for Policy World Health Organization. 2003. Primary health care: A framework for future strategic directions. Geneva, Switzerland: WHO.</w:t>
      </w:r>
      <w:r w:rsidR="00426990">
        <w:rPr>
          <w:rFonts w:asciiTheme="minorHAnsi" w:hAnsiTheme="minorHAnsi"/>
          <w:sz w:val="22"/>
          <w:szCs w:val="22"/>
        </w:rPr>
        <w:t xml:space="preserve"> </w:t>
      </w:r>
      <w:hyperlink r:id="rId158" w:history="1">
        <w:r w:rsidR="00426990" w:rsidRPr="003F0350">
          <w:rPr>
            <w:rStyle w:val="Hyperlink"/>
            <w:rFonts w:asciiTheme="minorHAnsi" w:hAnsiTheme="minorHAnsi"/>
            <w:sz w:val="22"/>
            <w:szCs w:val="22"/>
          </w:rPr>
          <w:t>http://library.cph.chula.ac.th/Ebooks/HSR/Primary%20health%20care_a%20framework%20for%20future%20strategies%20directions.pdf</w:t>
        </w:r>
      </w:hyperlink>
    </w:p>
    <w:p w:rsidR="001B4F2C" w:rsidRPr="0091064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Public Health Functions Steering Committee. 1994. Public Health in America: Vision, Mission, and Essential Services. Washington, DC: Office of Disease Prevention and Health Promotion. </w:t>
      </w:r>
    </w:p>
    <w:p w:rsidR="001B4F2C" w:rsidRPr="0091064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Rachlis, M. 2009. Public health and primary health care collaboration: A paper prepared for the public health agency of Canada. </w:t>
      </w:r>
      <w:hyperlink r:id="rId159" w:history="1">
        <w:r w:rsidR="001B4F2C" w:rsidRPr="0091064C">
          <w:rPr>
            <w:rStyle w:val="Hyperlink"/>
            <w:rFonts w:asciiTheme="minorHAnsi" w:hAnsiTheme="minorHAnsi"/>
            <w:sz w:val="22"/>
            <w:szCs w:val="22"/>
          </w:rPr>
          <w:t>http://www.michaelrachlis.com/publications.php</w:t>
        </w:r>
      </w:hyperlink>
      <w:r w:rsidRPr="0091064C">
        <w:rPr>
          <w:rFonts w:asciiTheme="minorHAnsi" w:hAnsiTheme="minorHAnsi"/>
          <w:sz w:val="22"/>
          <w:szCs w:val="22"/>
        </w:rPr>
        <w:t xml:space="preserve">. </w:t>
      </w:r>
    </w:p>
    <w:p w:rsidR="001B4F2C" w:rsidRPr="0091064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Rosen, G. 1993. A history of public health: Expanded edition. Baltimore, MD: The Johns Hopkins University Press. </w:t>
      </w:r>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Sloane, P. D., J. Bates, M. Gadon, C. Irmiter, and K. Donahue. 2009. Effective clinical partnerships between primary care medical practices and public health agencies.</w:t>
      </w:r>
      <w:r w:rsidR="00426990">
        <w:rPr>
          <w:rFonts w:asciiTheme="minorHAnsi" w:hAnsiTheme="minorHAnsi"/>
          <w:sz w:val="22"/>
          <w:szCs w:val="22"/>
        </w:rPr>
        <w:t xml:space="preserve"> </w:t>
      </w:r>
      <w:r w:rsidRPr="0091064C">
        <w:rPr>
          <w:rFonts w:asciiTheme="minorHAnsi" w:hAnsiTheme="minorHAnsi"/>
          <w:sz w:val="22"/>
          <w:szCs w:val="22"/>
        </w:rPr>
        <w:t xml:space="preserve">Chicago,IL: American Medical Association. </w:t>
      </w:r>
      <w:hyperlink r:id="rId160" w:history="1">
        <w:r w:rsidR="00426990" w:rsidRPr="003F0350">
          <w:rPr>
            <w:rStyle w:val="Hyperlink"/>
            <w:rFonts w:asciiTheme="minorHAnsi" w:hAnsiTheme="minorHAnsi"/>
            <w:sz w:val="22"/>
            <w:szCs w:val="22"/>
          </w:rPr>
          <w:t>http://www.ama-assn.org/ama1/pub/upload/mm/433/clinical-partnerships.pdf</w:t>
        </w:r>
      </w:hyperlink>
    </w:p>
    <w:p w:rsidR="001B4F2C" w:rsidRPr="0091064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StrenthenPHC. 2011. Strengthening primary health care through primary care and public health collaboration: About the project. </w:t>
      </w:r>
      <w:hyperlink r:id="rId161" w:history="1">
        <w:r w:rsidR="001D0436" w:rsidRPr="00522119">
          <w:rPr>
            <w:rStyle w:val="Hyperlink"/>
            <w:rFonts w:asciiTheme="minorHAnsi" w:hAnsiTheme="minorHAnsi"/>
            <w:sz w:val="22"/>
            <w:szCs w:val="22"/>
          </w:rPr>
          <w:t>http://strengthenphc.mcmaster.ca/</w:t>
        </w:r>
      </w:hyperlink>
      <w:r w:rsidR="001D0436">
        <w:rPr>
          <w:rFonts w:asciiTheme="minorHAnsi" w:hAnsiTheme="minorHAnsi"/>
          <w:sz w:val="22"/>
          <w:szCs w:val="22"/>
        </w:rPr>
        <w:t xml:space="preserve"> </w:t>
      </w:r>
      <w:r w:rsidRPr="0091064C">
        <w:rPr>
          <w:rFonts w:asciiTheme="minorHAnsi" w:hAnsiTheme="minorHAnsi"/>
          <w:sz w:val="22"/>
          <w:szCs w:val="22"/>
        </w:rPr>
        <w:t xml:space="preserve"> (accessed January 4, 2012). </w:t>
      </w:r>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lastRenderedPageBreak/>
        <w:t xml:space="preserve">Towers Watson and National Business Group on Health. 2010. Raising the Bar on Health Care: Moving Beyond Incremental Change. New York: Towers Watson. </w:t>
      </w:r>
      <w:hyperlink r:id="rId162" w:history="1">
        <w:r w:rsidR="00426990" w:rsidRPr="003F0350">
          <w:rPr>
            <w:rStyle w:val="Hyperlink"/>
            <w:rFonts w:asciiTheme="minorHAnsi" w:hAnsiTheme="minorHAnsi"/>
            <w:sz w:val="22"/>
            <w:szCs w:val="22"/>
          </w:rPr>
          <w:t>http://www.towerswatson.com/assets/pdf/1345/TW_15565_NBGH.pdf</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Trust for America’s Health. 2011. Investing in America’s health: A state-by-state look at public health funding and key health facts. Washington, DC: Trust for America’s Health. </w:t>
      </w:r>
      <w:hyperlink r:id="rId163" w:history="1">
        <w:r w:rsidR="00426990" w:rsidRPr="003F0350">
          <w:rPr>
            <w:rStyle w:val="Hyperlink"/>
            <w:rFonts w:asciiTheme="minorHAnsi" w:hAnsiTheme="minorHAnsi"/>
            <w:sz w:val="22"/>
            <w:szCs w:val="22"/>
          </w:rPr>
          <w:t>http://healthyamericans.org/report/83/</w:t>
        </w:r>
      </w:hyperlink>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United Health Foundation. 2011. America’s health rankings: A call to action for individuals and their communities. St. Paul, MN: United Health Foundation. </w:t>
      </w:r>
      <w:hyperlink r:id="rId164" w:history="1">
        <w:r w:rsidR="00F80F4E" w:rsidRPr="003F0350">
          <w:rPr>
            <w:rStyle w:val="Hyperlink"/>
            <w:rFonts w:asciiTheme="minorHAnsi" w:hAnsiTheme="minorHAnsi"/>
            <w:sz w:val="22"/>
            <w:szCs w:val="22"/>
          </w:rPr>
          <w:t>http://www.americashealthrankings.org/SiteFiles/Reports/AHR%202011edition.pdf</w:t>
        </w:r>
      </w:hyperlink>
    </w:p>
    <w:p w:rsidR="001B4F2C" w:rsidRPr="0091064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White, K. L. 1991. Healing the schism: Epidemiology, medicine, and the public’s health/Kerr L. White; with foreword by Halfdan Mahler, Frontiers of primary care. New York: Spinger-Verlag. </w:t>
      </w:r>
    </w:p>
    <w:p w:rsidR="001B4F2C" w:rsidRPr="0091064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WHO (World Health Organization). 1978. Declaration of alma-ata: International conference on primary health care, alma-ata, USSR, 6-12 September 1978. Paper presented at The International Conference on Primary Health Care. </w:t>
      </w:r>
    </w:p>
    <w:p w:rsidR="001B4F2C" w:rsidRDefault="00932D54" w:rsidP="00932D54">
      <w:pPr>
        <w:pStyle w:val="NormalWeb"/>
        <w:rPr>
          <w:rFonts w:asciiTheme="minorHAnsi" w:hAnsiTheme="minorHAnsi"/>
          <w:sz w:val="22"/>
          <w:szCs w:val="22"/>
        </w:rPr>
      </w:pPr>
      <w:r w:rsidRPr="0091064C">
        <w:rPr>
          <w:rFonts w:asciiTheme="minorHAnsi" w:hAnsiTheme="minorHAnsi"/>
          <w:sz w:val="22"/>
          <w:szCs w:val="22"/>
        </w:rPr>
        <w:t xml:space="preserve">WHO. 2003. Social determinants of health: The solid facts. Copenhagen, Denmark: WHO. </w:t>
      </w:r>
      <w:hyperlink r:id="rId165" w:history="1">
        <w:r w:rsidR="00F80F4E" w:rsidRPr="003F0350">
          <w:rPr>
            <w:rStyle w:val="Hyperlink"/>
            <w:rFonts w:asciiTheme="minorHAnsi" w:hAnsiTheme="minorHAnsi"/>
            <w:sz w:val="22"/>
            <w:szCs w:val="22"/>
          </w:rPr>
          <w:t>http://www.euro.who.int/__data/assets/pdf_file/0005/98438/e81384.pdf</w:t>
        </w:r>
      </w:hyperlink>
    </w:p>
    <w:p w:rsidR="008E6E35" w:rsidRPr="0091064C" w:rsidRDefault="008E6E35" w:rsidP="008E6E35">
      <w:pPr>
        <w:pStyle w:val="Default"/>
        <w:rPr>
          <w:rFonts w:asciiTheme="minorHAnsi" w:hAnsiTheme="minorHAnsi"/>
          <w:sz w:val="22"/>
          <w:szCs w:val="22"/>
        </w:rPr>
      </w:pPr>
      <w:r w:rsidRPr="0091064C">
        <w:rPr>
          <w:rFonts w:asciiTheme="minorHAnsi" w:hAnsiTheme="minorHAnsi"/>
          <w:sz w:val="22"/>
          <w:szCs w:val="22"/>
        </w:rPr>
        <w:t xml:space="preserve">IOM (Institute of Medicine). 2011. </w:t>
      </w:r>
      <w:r w:rsidRPr="0091064C">
        <w:rPr>
          <w:rFonts w:asciiTheme="minorHAnsi" w:hAnsiTheme="minorHAnsi"/>
          <w:i/>
          <w:iCs/>
          <w:sz w:val="22"/>
          <w:szCs w:val="22"/>
        </w:rPr>
        <w:t xml:space="preserve">For the Public’s Health: The Role of Measurement in Action and Accountability. </w:t>
      </w:r>
      <w:r w:rsidRPr="0091064C">
        <w:rPr>
          <w:rFonts w:asciiTheme="minorHAnsi" w:hAnsiTheme="minorHAnsi"/>
          <w:sz w:val="22"/>
          <w:szCs w:val="22"/>
        </w:rPr>
        <w:t xml:space="preserve">Washington, D.C.: The National Academies Press. </w:t>
      </w:r>
      <w:hyperlink r:id="rId166" w:history="1">
        <w:r w:rsidR="00F80F4E" w:rsidRPr="003F0350">
          <w:rPr>
            <w:rStyle w:val="Hyperlink"/>
            <w:rFonts w:asciiTheme="minorHAnsi" w:hAnsiTheme="minorHAnsi"/>
            <w:sz w:val="22"/>
            <w:szCs w:val="22"/>
          </w:rPr>
          <w:t>http://www.nap.edu/openbook.php?record_id=13005&amp;page=1</w:t>
        </w:r>
      </w:hyperlink>
    </w:p>
    <w:p w:rsidR="0091064C" w:rsidRPr="0091064C" w:rsidRDefault="0091064C" w:rsidP="008E6E35">
      <w:pPr>
        <w:pStyle w:val="Default"/>
        <w:rPr>
          <w:rFonts w:asciiTheme="minorHAnsi" w:hAnsiTheme="minorHAnsi"/>
          <w:sz w:val="22"/>
          <w:szCs w:val="22"/>
        </w:rPr>
      </w:pPr>
    </w:p>
    <w:p w:rsidR="008E6E35" w:rsidRDefault="008E6E35" w:rsidP="008E6E35">
      <w:pPr>
        <w:pStyle w:val="Default"/>
        <w:rPr>
          <w:rFonts w:asciiTheme="minorHAnsi" w:hAnsiTheme="minorHAnsi"/>
          <w:sz w:val="22"/>
          <w:szCs w:val="22"/>
        </w:rPr>
      </w:pPr>
      <w:r w:rsidRPr="0091064C">
        <w:rPr>
          <w:rFonts w:asciiTheme="minorHAnsi" w:hAnsiTheme="minorHAnsi"/>
          <w:sz w:val="22"/>
          <w:szCs w:val="22"/>
        </w:rPr>
        <w:t xml:space="preserve">Healthy People 2020. U.S. Department of Health and Human Services, Office of Disease Prevention and Health Promotion. Accessed 2/28/12 at: </w:t>
      </w:r>
      <w:hyperlink r:id="rId167" w:history="1">
        <w:r w:rsidR="001D0436" w:rsidRPr="00522119">
          <w:rPr>
            <w:rStyle w:val="Hyperlink"/>
            <w:rFonts w:asciiTheme="minorHAnsi" w:hAnsiTheme="minorHAnsi"/>
            <w:sz w:val="22"/>
            <w:szCs w:val="22"/>
          </w:rPr>
          <w:t>http://www.healthypeople.gov/2020</w:t>
        </w:r>
      </w:hyperlink>
    </w:p>
    <w:p w:rsidR="0091064C" w:rsidRPr="0091064C" w:rsidRDefault="0091064C" w:rsidP="008E6E35">
      <w:pPr>
        <w:pStyle w:val="Default"/>
        <w:rPr>
          <w:rFonts w:asciiTheme="minorHAnsi" w:hAnsiTheme="minorHAnsi"/>
          <w:sz w:val="22"/>
          <w:szCs w:val="22"/>
        </w:rPr>
      </w:pPr>
    </w:p>
    <w:p w:rsidR="001D0436" w:rsidRPr="0091064C" w:rsidRDefault="008E6E35" w:rsidP="008E6E35">
      <w:pPr>
        <w:pStyle w:val="Default"/>
        <w:rPr>
          <w:rFonts w:asciiTheme="minorHAnsi" w:hAnsiTheme="minorHAnsi"/>
          <w:sz w:val="22"/>
          <w:szCs w:val="22"/>
        </w:rPr>
      </w:pPr>
      <w:r w:rsidRPr="0091064C">
        <w:rPr>
          <w:rFonts w:asciiTheme="minorHAnsi" w:hAnsiTheme="minorHAnsi"/>
          <w:sz w:val="22"/>
          <w:szCs w:val="22"/>
        </w:rPr>
        <w:t xml:space="preserve">National Prevention Council, </w:t>
      </w:r>
      <w:r w:rsidRPr="0091064C">
        <w:rPr>
          <w:rFonts w:asciiTheme="minorHAnsi" w:hAnsiTheme="minorHAnsi"/>
          <w:i/>
          <w:iCs/>
          <w:sz w:val="22"/>
          <w:szCs w:val="22"/>
        </w:rPr>
        <w:t>National Prevention Strategy</w:t>
      </w:r>
      <w:r w:rsidRPr="0091064C">
        <w:rPr>
          <w:rFonts w:asciiTheme="minorHAnsi" w:hAnsiTheme="minorHAnsi"/>
          <w:sz w:val="22"/>
          <w:szCs w:val="22"/>
        </w:rPr>
        <w:t xml:space="preserve">, Washington, DC: U.S. Department of Health and Human Services, Office of the Surgeon General, 2011. Accessed 2/28/12 at: </w:t>
      </w:r>
      <w:hyperlink r:id="rId168" w:history="1">
        <w:r w:rsidR="001D0436" w:rsidRPr="00522119">
          <w:rPr>
            <w:rStyle w:val="Hyperlink"/>
            <w:rFonts w:asciiTheme="minorHAnsi" w:hAnsiTheme="minorHAnsi"/>
            <w:sz w:val="22"/>
            <w:szCs w:val="22"/>
          </w:rPr>
          <w:t>http://www.healthcare.gov/prevention/nphpphc/strategy/report.pdf</w:t>
        </w:r>
      </w:hyperlink>
    </w:p>
    <w:p w:rsidR="001725F0" w:rsidRDefault="001725F0" w:rsidP="008E6E35">
      <w:pPr>
        <w:pStyle w:val="Default"/>
        <w:rPr>
          <w:rFonts w:asciiTheme="minorHAnsi" w:hAnsiTheme="minorHAnsi"/>
          <w:sz w:val="22"/>
          <w:szCs w:val="22"/>
        </w:rPr>
      </w:pPr>
    </w:p>
    <w:p w:rsidR="008E6E35" w:rsidRDefault="008E6E35" w:rsidP="008E6E35">
      <w:pPr>
        <w:pStyle w:val="Default"/>
        <w:rPr>
          <w:rFonts w:asciiTheme="minorHAnsi" w:hAnsiTheme="minorHAnsi"/>
          <w:sz w:val="22"/>
          <w:szCs w:val="22"/>
        </w:rPr>
      </w:pPr>
      <w:r w:rsidRPr="0091064C">
        <w:rPr>
          <w:rFonts w:asciiTheme="minorHAnsi" w:hAnsiTheme="minorHAnsi"/>
          <w:sz w:val="22"/>
          <w:szCs w:val="22"/>
        </w:rPr>
        <w:t xml:space="preserve">IOM (Institute of Medicine). 2001. </w:t>
      </w:r>
      <w:r w:rsidRPr="0091064C">
        <w:rPr>
          <w:rFonts w:asciiTheme="minorHAnsi" w:hAnsiTheme="minorHAnsi"/>
          <w:i/>
          <w:iCs/>
          <w:sz w:val="22"/>
          <w:szCs w:val="22"/>
        </w:rPr>
        <w:t>Crossing the Quality Chasm: A New Health System for the 21st Century</w:t>
      </w:r>
      <w:r w:rsidRPr="0091064C">
        <w:rPr>
          <w:rFonts w:asciiTheme="minorHAnsi" w:hAnsiTheme="minorHAnsi"/>
          <w:sz w:val="22"/>
          <w:szCs w:val="22"/>
        </w:rPr>
        <w:t xml:space="preserve">. Washington, D.C.: The National Academies Press </w:t>
      </w:r>
      <w:hyperlink r:id="rId169" w:history="1">
        <w:r w:rsidR="00F80F4E" w:rsidRPr="003F0350">
          <w:rPr>
            <w:rStyle w:val="Hyperlink"/>
            <w:rFonts w:asciiTheme="minorHAnsi" w:hAnsiTheme="minorHAnsi"/>
            <w:sz w:val="22"/>
            <w:szCs w:val="22"/>
          </w:rPr>
          <w:t>http://www.nap.edu/openbook.php?isbn=0309072808</w:t>
        </w:r>
      </w:hyperlink>
    </w:p>
    <w:p w:rsidR="0091064C" w:rsidRPr="0091064C" w:rsidRDefault="0091064C" w:rsidP="008E6E35">
      <w:pPr>
        <w:pStyle w:val="Default"/>
        <w:rPr>
          <w:rFonts w:asciiTheme="minorHAnsi" w:hAnsiTheme="minorHAnsi"/>
          <w:sz w:val="22"/>
          <w:szCs w:val="22"/>
        </w:rPr>
      </w:pPr>
    </w:p>
    <w:p w:rsidR="008E6E35" w:rsidRDefault="008E6E35" w:rsidP="008E6E35">
      <w:pPr>
        <w:pStyle w:val="Default"/>
        <w:rPr>
          <w:rFonts w:asciiTheme="minorHAnsi" w:hAnsiTheme="minorHAnsi"/>
          <w:sz w:val="22"/>
          <w:szCs w:val="22"/>
        </w:rPr>
      </w:pPr>
      <w:r w:rsidRPr="0091064C">
        <w:rPr>
          <w:rFonts w:asciiTheme="minorHAnsi" w:hAnsiTheme="minorHAnsi"/>
          <w:sz w:val="22"/>
          <w:szCs w:val="22"/>
        </w:rPr>
        <w:t xml:space="preserve">Honore PA and Scott W. (2010). </w:t>
      </w:r>
      <w:r w:rsidRPr="0091064C">
        <w:rPr>
          <w:rFonts w:asciiTheme="minorHAnsi" w:hAnsiTheme="minorHAnsi"/>
          <w:i/>
          <w:iCs/>
          <w:sz w:val="22"/>
          <w:szCs w:val="22"/>
        </w:rPr>
        <w:t xml:space="preserve">Priority Areas for Improvement of Quality in Public Health. </w:t>
      </w:r>
      <w:r w:rsidRPr="0091064C">
        <w:rPr>
          <w:rFonts w:asciiTheme="minorHAnsi" w:hAnsiTheme="minorHAnsi"/>
          <w:sz w:val="22"/>
          <w:szCs w:val="22"/>
        </w:rPr>
        <w:t xml:space="preserve">Washington, DC: Department of Health and Human Services </w:t>
      </w:r>
    </w:p>
    <w:p w:rsidR="00E34E41" w:rsidRDefault="00FB3B7D" w:rsidP="008E6E35">
      <w:pPr>
        <w:pStyle w:val="Default"/>
        <w:rPr>
          <w:rFonts w:asciiTheme="minorHAnsi" w:hAnsiTheme="minorHAnsi"/>
          <w:sz w:val="22"/>
          <w:szCs w:val="22"/>
        </w:rPr>
      </w:pPr>
      <w:hyperlink r:id="rId170" w:history="1">
        <w:r w:rsidR="00E34E41" w:rsidRPr="00522119">
          <w:rPr>
            <w:rStyle w:val="Hyperlink"/>
            <w:rFonts w:asciiTheme="minorHAnsi" w:hAnsiTheme="minorHAnsi"/>
            <w:sz w:val="22"/>
            <w:szCs w:val="22"/>
          </w:rPr>
          <w:t>http://www.hhs.gov/ash/initiatives/quality/quality/improvequality2010.pdf</w:t>
        </w:r>
      </w:hyperlink>
    </w:p>
    <w:p w:rsidR="0091064C" w:rsidRPr="0091064C" w:rsidRDefault="0091064C" w:rsidP="008E6E35">
      <w:pPr>
        <w:pStyle w:val="Default"/>
        <w:rPr>
          <w:rFonts w:asciiTheme="minorHAnsi" w:hAnsiTheme="minorHAnsi"/>
          <w:sz w:val="22"/>
          <w:szCs w:val="22"/>
        </w:rPr>
      </w:pPr>
    </w:p>
    <w:p w:rsidR="008E6E35" w:rsidRDefault="008E6E35" w:rsidP="008E6E35">
      <w:pPr>
        <w:pStyle w:val="Default"/>
        <w:rPr>
          <w:rFonts w:asciiTheme="minorHAnsi" w:hAnsiTheme="minorHAnsi"/>
          <w:sz w:val="22"/>
          <w:szCs w:val="22"/>
        </w:rPr>
      </w:pPr>
      <w:r w:rsidRPr="0091064C">
        <w:rPr>
          <w:rFonts w:asciiTheme="minorHAnsi" w:hAnsiTheme="minorHAnsi"/>
          <w:sz w:val="22"/>
          <w:szCs w:val="22"/>
        </w:rPr>
        <w:t xml:space="preserve">Report to Congress. </w:t>
      </w:r>
      <w:r w:rsidRPr="0091064C">
        <w:rPr>
          <w:rFonts w:asciiTheme="minorHAnsi" w:hAnsiTheme="minorHAnsi"/>
          <w:i/>
          <w:iCs/>
          <w:sz w:val="22"/>
          <w:szCs w:val="22"/>
        </w:rPr>
        <w:t xml:space="preserve">National Strategy for Quality Improvement in Public Health. </w:t>
      </w:r>
      <w:r w:rsidRPr="0091064C">
        <w:rPr>
          <w:rFonts w:asciiTheme="minorHAnsi" w:hAnsiTheme="minorHAnsi"/>
          <w:sz w:val="22"/>
          <w:szCs w:val="22"/>
        </w:rPr>
        <w:t xml:space="preserve">(2011). Washington, DC: Department of Health and Human Services </w:t>
      </w:r>
      <w:hyperlink r:id="rId171" w:history="1">
        <w:r w:rsidR="00F80F4E" w:rsidRPr="003F0350">
          <w:rPr>
            <w:rStyle w:val="Hyperlink"/>
            <w:rFonts w:asciiTheme="minorHAnsi" w:hAnsiTheme="minorHAnsi"/>
            <w:sz w:val="22"/>
            <w:szCs w:val="22"/>
          </w:rPr>
          <w:t>http://www.healthcare.gov/law/resources/reports/quality03212011a.html</w:t>
        </w:r>
      </w:hyperlink>
    </w:p>
    <w:p w:rsidR="0091064C" w:rsidRPr="0091064C" w:rsidRDefault="0091064C" w:rsidP="008E6E35">
      <w:pPr>
        <w:pStyle w:val="Default"/>
        <w:rPr>
          <w:rFonts w:asciiTheme="minorHAnsi" w:hAnsiTheme="minorHAnsi"/>
          <w:sz w:val="22"/>
          <w:szCs w:val="22"/>
        </w:rPr>
      </w:pPr>
    </w:p>
    <w:p w:rsidR="008E6E35" w:rsidRPr="0091064C" w:rsidRDefault="008E6E35" w:rsidP="008E6E35">
      <w:pPr>
        <w:pStyle w:val="Default"/>
        <w:rPr>
          <w:rFonts w:asciiTheme="minorHAnsi" w:hAnsiTheme="minorHAnsi"/>
          <w:sz w:val="22"/>
          <w:szCs w:val="22"/>
        </w:rPr>
      </w:pPr>
      <w:r w:rsidRPr="0091064C">
        <w:rPr>
          <w:rFonts w:asciiTheme="minorHAnsi" w:hAnsiTheme="minorHAnsi"/>
          <w:sz w:val="22"/>
          <w:szCs w:val="22"/>
        </w:rPr>
        <w:t xml:space="preserve">Porta, Miquel. “A Dictionary of Epidemiology.” 5th Edition, Oxford University Press, USA, 2008. </w:t>
      </w:r>
    </w:p>
    <w:p w:rsidR="0091064C" w:rsidRPr="0091064C" w:rsidRDefault="0091064C" w:rsidP="008E6E35">
      <w:pPr>
        <w:pStyle w:val="Default"/>
        <w:rPr>
          <w:rFonts w:asciiTheme="minorHAnsi" w:hAnsiTheme="minorHAnsi"/>
          <w:sz w:val="22"/>
          <w:szCs w:val="22"/>
        </w:rPr>
      </w:pPr>
    </w:p>
    <w:p w:rsidR="008E6E35" w:rsidRPr="0091064C" w:rsidRDefault="008E6E35" w:rsidP="008E6E35">
      <w:pPr>
        <w:pStyle w:val="Default"/>
        <w:rPr>
          <w:rFonts w:asciiTheme="minorHAnsi" w:hAnsiTheme="minorHAnsi"/>
          <w:sz w:val="22"/>
          <w:szCs w:val="22"/>
        </w:rPr>
      </w:pPr>
      <w:r w:rsidRPr="0091064C">
        <w:rPr>
          <w:rFonts w:asciiTheme="minorHAnsi" w:hAnsiTheme="minorHAnsi"/>
          <w:sz w:val="22"/>
          <w:szCs w:val="22"/>
        </w:rPr>
        <w:lastRenderedPageBreak/>
        <w:t xml:space="preserve">Cockerham WC and Ritchey FJ. “Dictionary of Medical Sociology.” Greenwood Press, Westport, Connecticut, 1997. </w:t>
      </w:r>
    </w:p>
    <w:p w:rsidR="0091064C" w:rsidRPr="0091064C" w:rsidRDefault="0091064C" w:rsidP="008E6E35">
      <w:pPr>
        <w:pStyle w:val="Default"/>
        <w:rPr>
          <w:rFonts w:asciiTheme="minorHAnsi" w:hAnsiTheme="minorHAnsi"/>
          <w:sz w:val="22"/>
          <w:szCs w:val="22"/>
        </w:rPr>
      </w:pPr>
    </w:p>
    <w:p w:rsidR="008E6E35" w:rsidRPr="0091064C" w:rsidRDefault="008E6E35" w:rsidP="008E6E35">
      <w:pPr>
        <w:pStyle w:val="Default"/>
        <w:rPr>
          <w:rFonts w:asciiTheme="minorHAnsi" w:hAnsiTheme="minorHAnsi"/>
          <w:sz w:val="22"/>
          <w:szCs w:val="22"/>
        </w:rPr>
      </w:pPr>
      <w:r w:rsidRPr="0091064C">
        <w:rPr>
          <w:rFonts w:asciiTheme="minorHAnsi" w:hAnsiTheme="minorHAnsi"/>
          <w:sz w:val="22"/>
          <w:szCs w:val="22"/>
        </w:rPr>
        <w:t xml:space="preserve">Culyer, Anthony. “The Dictionary of Health Economics.” Edward Elger Publishing, Northampton, Massachusetts. 2005. </w:t>
      </w:r>
    </w:p>
    <w:p w:rsidR="0091064C" w:rsidRPr="0091064C" w:rsidRDefault="0091064C" w:rsidP="008E6E35">
      <w:pPr>
        <w:pStyle w:val="Default"/>
        <w:rPr>
          <w:rFonts w:asciiTheme="minorHAnsi" w:hAnsiTheme="minorHAnsi"/>
          <w:sz w:val="22"/>
          <w:szCs w:val="22"/>
        </w:rPr>
      </w:pPr>
    </w:p>
    <w:p w:rsidR="008E6E35" w:rsidRPr="0091064C" w:rsidRDefault="008E6E35" w:rsidP="008E6E35">
      <w:pPr>
        <w:pStyle w:val="Default"/>
        <w:rPr>
          <w:rFonts w:asciiTheme="minorHAnsi" w:hAnsiTheme="minorHAnsi"/>
          <w:sz w:val="22"/>
          <w:szCs w:val="22"/>
        </w:rPr>
      </w:pPr>
      <w:r w:rsidRPr="0091064C">
        <w:rPr>
          <w:rFonts w:asciiTheme="minorHAnsi" w:hAnsiTheme="minorHAnsi"/>
          <w:sz w:val="22"/>
          <w:szCs w:val="22"/>
        </w:rPr>
        <w:t xml:space="preserve">Hyde, Lee. “Essential Dictionary of Health Care: a Practical Reference for Health Managers.” McGraw-Hill, 1988. </w:t>
      </w:r>
    </w:p>
    <w:p w:rsidR="0091064C" w:rsidRPr="0091064C" w:rsidRDefault="0091064C" w:rsidP="008E6E35">
      <w:pPr>
        <w:pStyle w:val="Default"/>
        <w:rPr>
          <w:rFonts w:asciiTheme="minorHAnsi" w:hAnsiTheme="minorHAnsi"/>
          <w:sz w:val="22"/>
          <w:szCs w:val="22"/>
        </w:rPr>
      </w:pPr>
    </w:p>
    <w:p w:rsidR="008E6E35" w:rsidRPr="0091064C" w:rsidRDefault="008E6E35" w:rsidP="008E6E35">
      <w:pPr>
        <w:pStyle w:val="Default"/>
        <w:rPr>
          <w:rFonts w:asciiTheme="minorHAnsi" w:hAnsiTheme="minorHAnsi"/>
          <w:sz w:val="22"/>
          <w:szCs w:val="22"/>
        </w:rPr>
      </w:pPr>
      <w:r w:rsidRPr="0091064C">
        <w:rPr>
          <w:rFonts w:asciiTheme="minorHAnsi" w:hAnsiTheme="minorHAnsi"/>
          <w:sz w:val="22"/>
          <w:szCs w:val="22"/>
        </w:rPr>
        <w:t xml:space="preserve">Rognehaugh, Richard. “The Managed Care Health Care Dictionary,” 2nd Edition, Aspen Publishers, Inc. Gaithersburg, Maryland. 1998 </w:t>
      </w:r>
    </w:p>
    <w:p w:rsidR="0091064C" w:rsidRPr="0091064C" w:rsidRDefault="0091064C" w:rsidP="008E6E35">
      <w:pPr>
        <w:pStyle w:val="Default"/>
        <w:rPr>
          <w:rFonts w:asciiTheme="minorHAnsi" w:hAnsiTheme="minorHAnsi"/>
          <w:sz w:val="22"/>
          <w:szCs w:val="22"/>
        </w:rPr>
      </w:pPr>
    </w:p>
    <w:p w:rsidR="008E6E35" w:rsidRPr="0091064C" w:rsidRDefault="008E6E35" w:rsidP="008E6E35">
      <w:pPr>
        <w:pStyle w:val="Default"/>
        <w:rPr>
          <w:rFonts w:asciiTheme="minorHAnsi" w:hAnsiTheme="minorHAnsi"/>
          <w:sz w:val="22"/>
          <w:szCs w:val="22"/>
        </w:rPr>
      </w:pPr>
      <w:r w:rsidRPr="0091064C">
        <w:rPr>
          <w:rFonts w:asciiTheme="minorHAnsi" w:hAnsiTheme="minorHAnsi"/>
          <w:sz w:val="22"/>
          <w:szCs w:val="22"/>
        </w:rPr>
        <w:t xml:space="preserve">Last, John. “A Dictionary of Public Health.” 1st Edition, Oxford University Press, USA, 2006. </w:t>
      </w:r>
    </w:p>
    <w:p w:rsidR="0091064C" w:rsidRPr="0091064C" w:rsidRDefault="0091064C" w:rsidP="008E6E35">
      <w:pPr>
        <w:pStyle w:val="Default"/>
        <w:rPr>
          <w:rFonts w:asciiTheme="minorHAnsi" w:hAnsiTheme="minorHAnsi"/>
          <w:sz w:val="22"/>
          <w:szCs w:val="22"/>
        </w:rPr>
      </w:pPr>
    </w:p>
    <w:p w:rsidR="008E6E35" w:rsidRPr="0091064C" w:rsidRDefault="008E6E35" w:rsidP="008E6E35">
      <w:pPr>
        <w:pStyle w:val="Default"/>
        <w:rPr>
          <w:rFonts w:asciiTheme="minorHAnsi" w:hAnsiTheme="minorHAnsi"/>
          <w:sz w:val="22"/>
          <w:szCs w:val="22"/>
        </w:rPr>
      </w:pPr>
      <w:r w:rsidRPr="0091064C">
        <w:rPr>
          <w:rFonts w:asciiTheme="minorHAnsi" w:hAnsiTheme="minorHAnsi"/>
          <w:sz w:val="22"/>
          <w:szCs w:val="22"/>
        </w:rPr>
        <w:t xml:space="preserve">Swanson DS, Siegel JS, and Shryock HS. “The Methods and Materials of Demography.” Emerald Group Publishing, 2004 </w:t>
      </w:r>
    </w:p>
    <w:p w:rsidR="0091064C" w:rsidRPr="0091064C" w:rsidRDefault="0091064C" w:rsidP="008E6E35">
      <w:pPr>
        <w:pStyle w:val="Default"/>
        <w:rPr>
          <w:rFonts w:asciiTheme="minorHAnsi" w:hAnsiTheme="minorHAnsi"/>
          <w:sz w:val="22"/>
          <w:szCs w:val="22"/>
        </w:rPr>
      </w:pPr>
    </w:p>
    <w:p w:rsidR="008E6E35" w:rsidRPr="0091064C" w:rsidRDefault="008E6E35" w:rsidP="008E6E35">
      <w:pPr>
        <w:pStyle w:val="Default"/>
        <w:rPr>
          <w:rFonts w:asciiTheme="minorHAnsi" w:hAnsiTheme="minorHAnsi"/>
          <w:sz w:val="22"/>
          <w:szCs w:val="22"/>
        </w:rPr>
      </w:pPr>
      <w:r w:rsidRPr="0091064C">
        <w:rPr>
          <w:rFonts w:asciiTheme="minorHAnsi" w:hAnsiTheme="minorHAnsi"/>
          <w:sz w:val="22"/>
          <w:szCs w:val="22"/>
        </w:rPr>
        <w:t xml:space="preserve">Scutchfield FD and Keck CW. Principles of Public Health Practice. 3rd Edition, Delmar Cengage Learning, USA, 2009. </w:t>
      </w:r>
    </w:p>
    <w:p w:rsidR="0091064C" w:rsidRPr="0091064C" w:rsidRDefault="0091064C" w:rsidP="0091064C">
      <w:pPr>
        <w:pStyle w:val="Default"/>
        <w:rPr>
          <w:rFonts w:asciiTheme="minorHAnsi" w:hAnsiTheme="minorHAnsi"/>
          <w:color w:val="auto"/>
          <w:sz w:val="22"/>
          <w:szCs w:val="22"/>
        </w:rPr>
      </w:pPr>
    </w:p>
    <w:p w:rsidR="008E6E35" w:rsidRPr="00E34E41" w:rsidRDefault="0091064C" w:rsidP="0091064C">
      <w:pPr>
        <w:pStyle w:val="Default"/>
        <w:rPr>
          <w:rFonts w:asciiTheme="minorHAnsi" w:hAnsiTheme="minorHAnsi"/>
          <w:sz w:val="22"/>
          <w:szCs w:val="22"/>
        </w:rPr>
      </w:pPr>
      <w:r w:rsidRPr="0091064C">
        <w:rPr>
          <w:rFonts w:asciiTheme="minorHAnsi" w:hAnsiTheme="minorHAnsi"/>
          <w:color w:val="auto"/>
          <w:sz w:val="22"/>
          <w:szCs w:val="22"/>
        </w:rPr>
        <w:t>He</w:t>
      </w:r>
      <w:r w:rsidR="008E6E35" w:rsidRPr="0091064C">
        <w:rPr>
          <w:rFonts w:asciiTheme="minorHAnsi" w:hAnsiTheme="minorHAnsi"/>
          <w:color w:val="auto"/>
          <w:sz w:val="22"/>
          <w:szCs w:val="22"/>
        </w:rPr>
        <w:t>alth Accreditation Board (PHAB). 2011. Acronyms and Glossary of Terms. Version 1.0 Accessed 2/28/12 at</w:t>
      </w:r>
      <w:r w:rsidR="008E6E35" w:rsidRPr="00E34E41">
        <w:rPr>
          <w:rFonts w:asciiTheme="minorHAnsi" w:hAnsiTheme="minorHAnsi"/>
          <w:color w:val="auto"/>
          <w:sz w:val="22"/>
          <w:szCs w:val="22"/>
        </w:rPr>
        <w:t xml:space="preserve">: </w:t>
      </w:r>
      <w:hyperlink r:id="rId172" w:history="1">
        <w:r w:rsidR="00E34E41" w:rsidRPr="00E34E41">
          <w:rPr>
            <w:rStyle w:val="Hyperlink"/>
            <w:rFonts w:asciiTheme="minorHAnsi" w:hAnsiTheme="minorHAnsi"/>
            <w:sz w:val="22"/>
            <w:szCs w:val="22"/>
          </w:rPr>
          <w:t>http://www.phaboard.org/wp-content/uploads/PHAB-Acronyms-and-Glossary-of-Terms-Version-1.0.pdf</w:t>
        </w:r>
      </w:hyperlink>
    </w:p>
    <w:p w:rsidR="0091064C" w:rsidRPr="0091064C" w:rsidRDefault="0091064C" w:rsidP="0091064C">
      <w:pPr>
        <w:pStyle w:val="Default"/>
        <w:rPr>
          <w:rFonts w:asciiTheme="minorHAnsi" w:hAnsiTheme="minorHAnsi"/>
          <w:color w:val="auto"/>
          <w:sz w:val="22"/>
          <w:szCs w:val="22"/>
        </w:rPr>
      </w:pPr>
    </w:p>
    <w:p w:rsidR="008E6E35"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 xml:space="preserve">The Community Guide to Preventive Services. Glossary. Accessed 2/28/12 at: </w:t>
      </w:r>
      <w:hyperlink r:id="rId173" w:history="1">
        <w:r w:rsidR="001D0436" w:rsidRPr="00522119">
          <w:rPr>
            <w:rStyle w:val="Hyperlink"/>
            <w:rFonts w:asciiTheme="minorHAnsi" w:hAnsiTheme="minorHAnsi"/>
            <w:sz w:val="22"/>
            <w:szCs w:val="22"/>
          </w:rPr>
          <w:t>http://www.thecommunityguide.org/about/glossary.html</w:t>
        </w:r>
      </w:hyperlink>
    </w:p>
    <w:p w:rsidR="0091064C" w:rsidRPr="0091064C" w:rsidRDefault="0091064C" w:rsidP="008E6E35">
      <w:pPr>
        <w:pStyle w:val="Default"/>
        <w:rPr>
          <w:rFonts w:asciiTheme="minorHAnsi" w:hAnsiTheme="minorHAnsi"/>
          <w:color w:val="auto"/>
          <w:sz w:val="22"/>
          <w:szCs w:val="22"/>
        </w:rPr>
      </w:pPr>
    </w:p>
    <w:p w:rsidR="008E6E35" w:rsidRPr="0091064C"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 xml:space="preserve">The Institute for Healthcare Improvement Triple Aim. Accessed 2/28/12 at: </w:t>
      </w:r>
    </w:p>
    <w:p w:rsidR="008E6E35" w:rsidRDefault="00FB3B7D" w:rsidP="008E6E35">
      <w:pPr>
        <w:pStyle w:val="Default"/>
        <w:rPr>
          <w:rFonts w:asciiTheme="minorHAnsi" w:hAnsiTheme="minorHAnsi"/>
          <w:color w:val="auto"/>
          <w:sz w:val="22"/>
          <w:szCs w:val="22"/>
        </w:rPr>
      </w:pPr>
      <w:hyperlink r:id="rId174" w:history="1">
        <w:r w:rsidR="001D0436" w:rsidRPr="00522119">
          <w:rPr>
            <w:rStyle w:val="Hyperlink"/>
            <w:rFonts w:asciiTheme="minorHAnsi" w:hAnsiTheme="minorHAnsi"/>
            <w:sz w:val="22"/>
            <w:szCs w:val="22"/>
          </w:rPr>
          <w:t>http://www.ihi.org</w:t>
        </w:r>
      </w:hyperlink>
    </w:p>
    <w:p w:rsidR="0091064C" w:rsidRPr="0091064C" w:rsidRDefault="0091064C" w:rsidP="008E6E35">
      <w:pPr>
        <w:pStyle w:val="Default"/>
        <w:rPr>
          <w:rFonts w:asciiTheme="minorHAnsi" w:hAnsiTheme="minorHAnsi"/>
          <w:color w:val="auto"/>
          <w:sz w:val="22"/>
          <w:szCs w:val="22"/>
        </w:rPr>
      </w:pPr>
    </w:p>
    <w:p w:rsidR="008E6E35"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 xml:space="preserve">Center for Medicare and Medicaid Innovation. Mission (modified Triple Aim). Accessed 2/28/12 at: </w:t>
      </w:r>
      <w:hyperlink r:id="rId175" w:history="1">
        <w:r w:rsidR="001D0436" w:rsidRPr="00522119">
          <w:rPr>
            <w:rStyle w:val="Hyperlink"/>
            <w:rFonts w:asciiTheme="minorHAnsi" w:hAnsiTheme="minorHAnsi"/>
            <w:sz w:val="22"/>
            <w:szCs w:val="22"/>
          </w:rPr>
          <w:t>http://innovations.cms.gov/</w:t>
        </w:r>
      </w:hyperlink>
    </w:p>
    <w:p w:rsidR="0091064C" w:rsidRPr="0091064C" w:rsidRDefault="0091064C" w:rsidP="008E6E35">
      <w:pPr>
        <w:pStyle w:val="Default"/>
        <w:rPr>
          <w:rFonts w:asciiTheme="minorHAnsi" w:hAnsiTheme="minorHAnsi"/>
          <w:color w:val="auto"/>
          <w:sz w:val="22"/>
          <w:szCs w:val="22"/>
        </w:rPr>
      </w:pPr>
    </w:p>
    <w:p w:rsidR="008E6E35"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 xml:space="preserve">HEDIS (Healthcare Effectiveness Data and Information Set) 2012. National Committee for Quality Assurance. Washington, DC. Accessed </w:t>
      </w:r>
      <w:r w:rsidR="001D0436">
        <w:rPr>
          <w:rFonts w:asciiTheme="minorHAnsi" w:hAnsiTheme="minorHAnsi"/>
          <w:color w:val="auto"/>
          <w:sz w:val="22"/>
          <w:szCs w:val="22"/>
        </w:rPr>
        <w:t xml:space="preserve">2/28/12 at: </w:t>
      </w:r>
      <w:hyperlink r:id="rId176" w:history="1">
        <w:r w:rsidR="001D0436" w:rsidRPr="00522119">
          <w:rPr>
            <w:rStyle w:val="Hyperlink"/>
            <w:rFonts w:asciiTheme="minorHAnsi" w:hAnsiTheme="minorHAnsi"/>
            <w:sz w:val="22"/>
            <w:szCs w:val="22"/>
          </w:rPr>
          <w:t>http://www.ncqa.org</w:t>
        </w:r>
      </w:hyperlink>
    </w:p>
    <w:p w:rsidR="0091064C" w:rsidRPr="0091064C" w:rsidRDefault="0091064C" w:rsidP="008E6E35">
      <w:pPr>
        <w:pStyle w:val="Default"/>
        <w:rPr>
          <w:rFonts w:asciiTheme="minorHAnsi" w:hAnsiTheme="minorHAnsi"/>
          <w:color w:val="auto"/>
          <w:sz w:val="22"/>
          <w:szCs w:val="22"/>
        </w:rPr>
      </w:pPr>
    </w:p>
    <w:p w:rsidR="008E6E35"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 xml:space="preserve">Community Guide to Preventive Services. Accessed 2/28/12 at: </w:t>
      </w:r>
      <w:hyperlink r:id="rId177" w:history="1">
        <w:r w:rsidR="001D0436" w:rsidRPr="00522119">
          <w:rPr>
            <w:rStyle w:val="Hyperlink"/>
            <w:rFonts w:asciiTheme="minorHAnsi" w:hAnsiTheme="minorHAnsi"/>
            <w:sz w:val="22"/>
            <w:szCs w:val="22"/>
          </w:rPr>
          <w:t>http://www.thecommunityguide.org</w:t>
        </w:r>
      </w:hyperlink>
    </w:p>
    <w:p w:rsidR="0091064C" w:rsidRPr="0091064C" w:rsidRDefault="0091064C" w:rsidP="008E6E35">
      <w:pPr>
        <w:pStyle w:val="Default"/>
        <w:rPr>
          <w:rFonts w:asciiTheme="minorHAnsi" w:hAnsiTheme="minorHAnsi"/>
          <w:color w:val="auto"/>
          <w:sz w:val="22"/>
          <w:szCs w:val="22"/>
        </w:rPr>
      </w:pPr>
    </w:p>
    <w:p w:rsidR="008E6E35"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 xml:space="preserve">U.S. Preventive Services Task Force. Guide to Clinical Preventive Services. Accessed 2/28/12 at: </w:t>
      </w:r>
      <w:hyperlink r:id="rId178" w:history="1">
        <w:r w:rsidR="001D0436" w:rsidRPr="00522119">
          <w:rPr>
            <w:rStyle w:val="Hyperlink"/>
            <w:rFonts w:asciiTheme="minorHAnsi" w:hAnsiTheme="minorHAnsi"/>
            <w:sz w:val="22"/>
            <w:szCs w:val="22"/>
          </w:rPr>
          <w:t>http://www.uspreventiveservicestaskforce.org/uspstopics.htm</w:t>
        </w:r>
      </w:hyperlink>
    </w:p>
    <w:p w:rsidR="001D0436" w:rsidRPr="0091064C" w:rsidRDefault="001D0436" w:rsidP="008E6E35">
      <w:pPr>
        <w:pStyle w:val="Default"/>
        <w:rPr>
          <w:rFonts w:asciiTheme="minorHAnsi" w:hAnsiTheme="minorHAnsi"/>
          <w:color w:val="auto"/>
          <w:sz w:val="22"/>
          <w:szCs w:val="22"/>
        </w:rPr>
      </w:pPr>
    </w:p>
    <w:p w:rsidR="0091064C" w:rsidRPr="0091064C" w:rsidRDefault="0091064C" w:rsidP="008E6E35">
      <w:pPr>
        <w:pStyle w:val="Default"/>
        <w:rPr>
          <w:rFonts w:asciiTheme="minorHAnsi" w:hAnsiTheme="minorHAnsi"/>
          <w:color w:val="auto"/>
          <w:sz w:val="22"/>
          <w:szCs w:val="22"/>
        </w:rPr>
      </w:pPr>
    </w:p>
    <w:p w:rsidR="001D0436"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County Health Rankings, University of Wisconsin, Population Health Institute. Accessed 2/29/12 at:</w:t>
      </w:r>
      <w:r w:rsidR="00F80F4E">
        <w:rPr>
          <w:rFonts w:asciiTheme="minorHAnsi" w:hAnsiTheme="minorHAnsi"/>
          <w:color w:val="auto"/>
          <w:sz w:val="22"/>
          <w:szCs w:val="22"/>
        </w:rPr>
        <w:t xml:space="preserve"> </w:t>
      </w:r>
      <w:hyperlink r:id="rId179" w:history="1">
        <w:r w:rsidR="00F80F4E" w:rsidRPr="003F0350">
          <w:rPr>
            <w:rStyle w:val="Hyperlink"/>
            <w:rFonts w:asciiTheme="minorHAnsi" w:hAnsiTheme="minorHAnsi"/>
            <w:sz w:val="22"/>
            <w:szCs w:val="22"/>
          </w:rPr>
          <w:t>http://www.countyhealthrankings.org/</w:t>
        </w:r>
      </w:hyperlink>
    </w:p>
    <w:p w:rsidR="0091064C" w:rsidRPr="0091064C" w:rsidRDefault="0091064C" w:rsidP="008E6E35">
      <w:pPr>
        <w:pStyle w:val="Default"/>
        <w:rPr>
          <w:rFonts w:asciiTheme="minorHAnsi" w:hAnsiTheme="minorHAnsi"/>
          <w:color w:val="auto"/>
          <w:sz w:val="22"/>
          <w:szCs w:val="22"/>
        </w:rPr>
      </w:pPr>
    </w:p>
    <w:p w:rsidR="008E6E35"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 xml:space="preserve">Community Health Status Indicators. U.S. Department of Health and Human Services, Health Resources and ServicesAdministration. Accessed 2/29/12 at: </w:t>
      </w:r>
      <w:hyperlink r:id="rId180" w:history="1">
        <w:r w:rsidR="001D0436" w:rsidRPr="00522119">
          <w:rPr>
            <w:rStyle w:val="Hyperlink"/>
            <w:rFonts w:asciiTheme="minorHAnsi" w:hAnsiTheme="minorHAnsi"/>
            <w:sz w:val="22"/>
            <w:szCs w:val="22"/>
          </w:rPr>
          <w:t>http://www.communityhealth.hhs.gov/homepage.aspx?j=1</w:t>
        </w:r>
      </w:hyperlink>
    </w:p>
    <w:p w:rsidR="0091064C" w:rsidRPr="0091064C" w:rsidRDefault="0091064C" w:rsidP="008E6E35">
      <w:pPr>
        <w:pStyle w:val="Default"/>
        <w:rPr>
          <w:rFonts w:asciiTheme="minorHAnsi" w:hAnsiTheme="minorHAnsi"/>
          <w:color w:val="auto"/>
          <w:sz w:val="22"/>
          <w:szCs w:val="22"/>
        </w:rPr>
      </w:pPr>
    </w:p>
    <w:p w:rsidR="008E6E35"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 xml:space="preserve">IOM (Institute of Medicine). 2009. </w:t>
      </w:r>
      <w:r w:rsidRPr="0091064C">
        <w:rPr>
          <w:rFonts w:asciiTheme="minorHAnsi" w:hAnsiTheme="minorHAnsi"/>
          <w:i/>
          <w:iCs/>
          <w:color w:val="auto"/>
          <w:sz w:val="22"/>
          <w:szCs w:val="22"/>
        </w:rPr>
        <w:t xml:space="preserve">State of the USA Indicators: Letter Report. </w:t>
      </w:r>
      <w:r w:rsidRPr="0091064C">
        <w:rPr>
          <w:rFonts w:asciiTheme="minorHAnsi" w:hAnsiTheme="minorHAnsi"/>
          <w:color w:val="auto"/>
          <w:sz w:val="22"/>
          <w:szCs w:val="22"/>
        </w:rPr>
        <w:t xml:space="preserve">Washington, DC: The National Academies Press. </w:t>
      </w:r>
      <w:hyperlink r:id="rId181" w:history="1">
        <w:r w:rsidR="00F80F4E" w:rsidRPr="003F0350">
          <w:rPr>
            <w:rStyle w:val="Hyperlink"/>
            <w:rFonts w:asciiTheme="minorHAnsi" w:hAnsiTheme="minorHAnsi"/>
            <w:sz w:val="22"/>
            <w:szCs w:val="22"/>
          </w:rPr>
          <w:t>http://www.nap.edu/openbook.php?record_id=12534&amp;page=1</w:t>
        </w:r>
      </w:hyperlink>
    </w:p>
    <w:p w:rsidR="0091064C" w:rsidRPr="0091064C" w:rsidRDefault="0091064C" w:rsidP="008E6E35">
      <w:pPr>
        <w:pStyle w:val="Default"/>
        <w:rPr>
          <w:rFonts w:asciiTheme="minorHAnsi" w:hAnsiTheme="minorHAnsi"/>
          <w:color w:val="auto"/>
          <w:sz w:val="22"/>
          <w:szCs w:val="22"/>
        </w:rPr>
      </w:pPr>
    </w:p>
    <w:p w:rsidR="008E6E35"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 xml:space="preserve">United Health Foundation. 2011America’s Health Rankings. Accessed 2/29/12 at: </w:t>
      </w:r>
      <w:hyperlink r:id="rId182" w:history="1">
        <w:r w:rsidR="001D0436" w:rsidRPr="00522119">
          <w:rPr>
            <w:rStyle w:val="Hyperlink"/>
            <w:rFonts w:asciiTheme="minorHAnsi" w:hAnsiTheme="minorHAnsi"/>
            <w:sz w:val="22"/>
            <w:szCs w:val="22"/>
          </w:rPr>
          <w:t>http://www.unitedhealthfoundation.org/Grants/GrantsRankings.aspx</w:t>
        </w:r>
      </w:hyperlink>
    </w:p>
    <w:p w:rsidR="0091064C" w:rsidRPr="0091064C" w:rsidRDefault="0091064C" w:rsidP="0091064C">
      <w:pPr>
        <w:pStyle w:val="Default"/>
        <w:rPr>
          <w:rFonts w:asciiTheme="minorHAnsi" w:hAnsiTheme="minorHAnsi"/>
          <w:color w:val="auto"/>
          <w:sz w:val="22"/>
          <w:szCs w:val="22"/>
        </w:rPr>
      </w:pPr>
    </w:p>
    <w:p w:rsidR="008E6E35" w:rsidRPr="0091064C" w:rsidRDefault="008E6E35" w:rsidP="0091064C">
      <w:pPr>
        <w:pStyle w:val="Default"/>
        <w:rPr>
          <w:rFonts w:asciiTheme="minorHAnsi" w:hAnsiTheme="minorHAnsi"/>
          <w:color w:val="auto"/>
          <w:sz w:val="22"/>
          <w:szCs w:val="22"/>
        </w:rPr>
      </w:pPr>
      <w:r w:rsidRPr="0091064C">
        <w:rPr>
          <w:rFonts w:asciiTheme="minorHAnsi" w:hAnsiTheme="minorHAnsi"/>
          <w:color w:val="auto"/>
          <w:sz w:val="22"/>
          <w:szCs w:val="22"/>
        </w:rPr>
        <w:t xml:space="preserve">Prevention Quality Indicators. U.S. Department of Health and Human Services, Agency for Healthcare Research and Quality. Accessed 2/29/12 at: </w:t>
      </w:r>
    </w:p>
    <w:p w:rsidR="008E6E35" w:rsidRDefault="00FB3B7D" w:rsidP="008E6E35">
      <w:pPr>
        <w:pStyle w:val="Default"/>
        <w:rPr>
          <w:rFonts w:asciiTheme="minorHAnsi" w:hAnsiTheme="minorHAnsi"/>
          <w:color w:val="auto"/>
          <w:sz w:val="22"/>
          <w:szCs w:val="22"/>
        </w:rPr>
      </w:pPr>
      <w:hyperlink r:id="rId183" w:history="1">
        <w:r w:rsidR="001D0436" w:rsidRPr="00522119">
          <w:rPr>
            <w:rStyle w:val="Hyperlink"/>
            <w:rFonts w:asciiTheme="minorHAnsi" w:hAnsiTheme="minorHAnsi"/>
            <w:sz w:val="22"/>
            <w:szCs w:val="22"/>
          </w:rPr>
          <w:t>http://www.qualityindicators.ahrq.gov/Modules/pqi_overview.aspx</w:t>
        </w:r>
      </w:hyperlink>
    </w:p>
    <w:p w:rsidR="0091064C" w:rsidRPr="0091064C" w:rsidRDefault="0091064C" w:rsidP="008E6E35">
      <w:pPr>
        <w:pStyle w:val="Default"/>
        <w:rPr>
          <w:rFonts w:asciiTheme="minorHAnsi" w:hAnsiTheme="minorHAnsi"/>
          <w:color w:val="auto"/>
          <w:sz w:val="22"/>
          <w:szCs w:val="22"/>
        </w:rPr>
      </w:pPr>
    </w:p>
    <w:p w:rsidR="008E6E35"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 xml:space="preserve">Prevention Endorsement Measures. National Quality Forum. Accessed 2/29/12 at: </w:t>
      </w:r>
      <w:hyperlink r:id="rId184" w:history="1">
        <w:r w:rsidR="001D0436" w:rsidRPr="00522119">
          <w:rPr>
            <w:rStyle w:val="Hyperlink"/>
            <w:rFonts w:asciiTheme="minorHAnsi" w:hAnsiTheme="minorHAnsi"/>
            <w:sz w:val="22"/>
            <w:szCs w:val="22"/>
          </w:rPr>
          <w:t>http://www.qualityforum.org/Projects/nr/Population_Health_Prevention/Population_Health__Prevention_Endorsement_Maintenance.aspx</w:t>
        </w:r>
      </w:hyperlink>
    </w:p>
    <w:p w:rsidR="0091064C" w:rsidRPr="0091064C" w:rsidRDefault="0091064C" w:rsidP="008E6E35">
      <w:pPr>
        <w:pStyle w:val="Default"/>
        <w:rPr>
          <w:rFonts w:asciiTheme="minorHAnsi" w:hAnsiTheme="minorHAnsi"/>
          <w:color w:val="auto"/>
          <w:sz w:val="22"/>
          <w:szCs w:val="22"/>
        </w:rPr>
      </w:pPr>
    </w:p>
    <w:p w:rsidR="008E6E35" w:rsidRPr="0091064C"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 xml:space="preserve">Lomas J, Culyer T, McCutcheon C, McAuley L. </w:t>
      </w:r>
      <w:r w:rsidRPr="0091064C">
        <w:rPr>
          <w:rFonts w:asciiTheme="minorHAnsi" w:hAnsiTheme="minorHAnsi"/>
          <w:i/>
          <w:iCs/>
          <w:color w:val="auto"/>
          <w:sz w:val="22"/>
          <w:szCs w:val="22"/>
        </w:rPr>
        <w:t xml:space="preserve">Conceptualizing and Combining Evidence for Health System Guidance. </w:t>
      </w:r>
      <w:r w:rsidRPr="0091064C">
        <w:rPr>
          <w:rFonts w:asciiTheme="minorHAnsi" w:hAnsiTheme="minorHAnsi"/>
          <w:color w:val="auto"/>
          <w:sz w:val="22"/>
          <w:szCs w:val="22"/>
        </w:rPr>
        <w:t xml:space="preserve">Accessed 2/29/12 at: </w:t>
      </w:r>
    </w:p>
    <w:p w:rsidR="008E6E35" w:rsidRDefault="00FB3B7D" w:rsidP="008E6E35">
      <w:pPr>
        <w:pStyle w:val="Default"/>
        <w:rPr>
          <w:rFonts w:asciiTheme="minorHAnsi" w:hAnsiTheme="minorHAnsi"/>
          <w:color w:val="auto"/>
          <w:sz w:val="22"/>
          <w:szCs w:val="22"/>
        </w:rPr>
      </w:pPr>
      <w:hyperlink r:id="rId185" w:history="1">
        <w:r w:rsidR="001D0436" w:rsidRPr="00522119">
          <w:rPr>
            <w:rStyle w:val="Hyperlink"/>
            <w:rFonts w:asciiTheme="minorHAnsi" w:hAnsiTheme="minorHAnsi"/>
            <w:sz w:val="22"/>
            <w:szCs w:val="22"/>
          </w:rPr>
          <w:t>http://www.chsrf.ca/migrated/pdf/insightAction/evidence_e.pdf</w:t>
        </w:r>
      </w:hyperlink>
    </w:p>
    <w:p w:rsidR="0091064C" w:rsidRPr="0091064C" w:rsidRDefault="0091064C" w:rsidP="008E6E35">
      <w:pPr>
        <w:pStyle w:val="Default"/>
        <w:rPr>
          <w:rFonts w:asciiTheme="minorHAnsi" w:hAnsiTheme="minorHAnsi"/>
          <w:color w:val="auto"/>
          <w:sz w:val="22"/>
          <w:szCs w:val="22"/>
        </w:rPr>
      </w:pPr>
    </w:p>
    <w:p w:rsidR="008E6E35"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 xml:space="preserve">3FOUR50.com. Oxford Health Alliance. Accessed 2-29-12 at: </w:t>
      </w:r>
      <w:hyperlink r:id="rId186" w:history="1">
        <w:r w:rsidR="001D0436" w:rsidRPr="00522119">
          <w:rPr>
            <w:rStyle w:val="Hyperlink"/>
            <w:rFonts w:asciiTheme="minorHAnsi" w:hAnsiTheme="minorHAnsi"/>
            <w:sz w:val="22"/>
            <w:szCs w:val="22"/>
          </w:rPr>
          <w:t>http://archive.oxha.org/initiatives/3FOUR50.com</w:t>
        </w:r>
      </w:hyperlink>
    </w:p>
    <w:p w:rsidR="0091064C" w:rsidRPr="0091064C" w:rsidRDefault="0091064C" w:rsidP="008E6E35">
      <w:pPr>
        <w:pStyle w:val="Default"/>
        <w:rPr>
          <w:rFonts w:asciiTheme="minorHAnsi" w:hAnsiTheme="minorHAnsi"/>
          <w:color w:val="auto"/>
          <w:sz w:val="22"/>
          <w:szCs w:val="22"/>
        </w:rPr>
      </w:pPr>
    </w:p>
    <w:p w:rsidR="008E6E35"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 xml:space="preserve">Essential Health Benefits Categories (2012). U.S. Department of Health and Human Services. Accessed 2/29/12 at: </w:t>
      </w:r>
      <w:hyperlink r:id="rId187" w:history="1">
        <w:r w:rsidR="001D0436" w:rsidRPr="00522119">
          <w:rPr>
            <w:rStyle w:val="Hyperlink"/>
            <w:rFonts w:asciiTheme="minorHAnsi" w:hAnsiTheme="minorHAnsi"/>
            <w:sz w:val="22"/>
            <w:szCs w:val="22"/>
          </w:rPr>
          <w:t>http://www.healthcare.gov/news/factsheets/2011/12/essential-health-benefits12162011a.html</w:t>
        </w:r>
      </w:hyperlink>
    </w:p>
    <w:p w:rsidR="0091064C" w:rsidRPr="0091064C" w:rsidRDefault="0091064C" w:rsidP="008E6E35">
      <w:pPr>
        <w:pStyle w:val="Default"/>
        <w:rPr>
          <w:rFonts w:asciiTheme="minorHAnsi" w:hAnsiTheme="minorHAnsi"/>
          <w:color w:val="auto"/>
          <w:sz w:val="22"/>
          <w:szCs w:val="22"/>
        </w:rPr>
      </w:pPr>
    </w:p>
    <w:p w:rsidR="008E6E35"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 xml:space="preserve">National Agenda for PHSSR. The RWJF National Coordinating Center for PHSSR, University of Kentucky College of Public Health. Accessed 2/29/12 at: </w:t>
      </w:r>
      <w:hyperlink r:id="rId188" w:history="1">
        <w:r w:rsidR="001D0436" w:rsidRPr="00522119">
          <w:rPr>
            <w:rStyle w:val="Hyperlink"/>
            <w:rFonts w:asciiTheme="minorHAnsi" w:hAnsiTheme="minorHAnsi"/>
            <w:sz w:val="22"/>
            <w:szCs w:val="22"/>
          </w:rPr>
          <w:t>http://www.publichealthsystems.org/cphssr/Research/PHSSR_Research_Agenda</w:t>
        </w:r>
      </w:hyperlink>
    </w:p>
    <w:p w:rsidR="0091064C" w:rsidRPr="0091064C" w:rsidRDefault="0091064C" w:rsidP="008E6E35">
      <w:pPr>
        <w:pStyle w:val="Default"/>
        <w:rPr>
          <w:rFonts w:asciiTheme="minorHAnsi" w:hAnsiTheme="minorHAnsi"/>
          <w:color w:val="auto"/>
          <w:sz w:val="22"/>
          <w:szCs w:val="22"/>
        </w:rPr>
      </w:pPr>
    </w:p>
    <w:p w:rsidR="008E6E35"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 xml:space="preserve">National Network for State and Local Health Surveys. UCLA Center for Health Policy Research. Accessed 2/29/12 at: </w:t>
      </w:r>
      <w:hyperlink r:id="rId189" w:history="1">
        <w:r w:rsidR="001D0436" w:rsidRPr="00522119">
          <w:rPr>
            <w:rStyle w:val="Hyperlink"/>
            <w:rFonts w:asciiTheme="minorHAnsi" w:hAnsiTheme="minorHAnsi"/>
            <w:sz w:val="22"/>
            <w:szCs w:val="22"/>
          </w:rPr>
          <w:t>http://healthpolicy.ucla.edu/NewsReleaseDetails.aspx?id=89</w:t>
        </w:r>
      </w:hyperlink>
    </w:p>
    <w:p w:rsidR="0091064C" w:rsidRPr="0091064C" w:rsidRDefault="0091064C" w:rsidP="008E6E35">
      <w:pPr>
        <w:pStyle w:val="Default"/>
        <w:rPr>
          <w:rFonts w:asciiTheme="minorHAnsi" w:hAnsiTheme="minorHAnsi"/>
          <w:color w:val="auto"/>
          <w:sz w:val="22"/>
          <w:szCs w:val="22"/>
        </w:rPr>
      </w:pPr>
    </w:p>
    <w:p w:rsidR="0091064C" w:rsidRDefault="008E6E35" w:rsidP="0091064C">
      <w:pPr>
        <w:pStyle w:val="Default"/>
        <w:rPr>
          <w:rFonts w:asciiTheme="minorHAnsi" w:hAnsiTheme="minorHAnsi"/>
          <w:color w:val="auto"/>
          <w:sz w:val="22"/>
          <w:szCs w:val="22"/>
        </w:rPr>
      </w:pPr>
      <w:r w:rsidRPr="0091064C">
        <w:rPr>
          <w:rFonts w:asciiTheme="minorHAnsi" w:hAnsiTheme="minorHAnsi"/>
          <w:color w:val="auto"/>
          <w:sz w:val="22"/>
          <w:szCs w:val="22"/>
        </w:rPr>
        <w:t xml:space="preserve">National Indicators Warehouse. U.S. Department of Health and Human Services, Centers for Disease Control and Prevention. Accessed 2/29/12 at: </w:t>
      </w:r>
      <w:hyperlink r:id="rId190" w:history="1">
        <w:r w:rsidR="00F80F4E" w:rsidRPr="003F0350">
          <w:rPr>
            <w:rStyle w:val="Hyperlink"/>
            <w:rFonts w:asciiTheme="minorHAnsi" w:hAnsiTheme="minorHAnsi"/>
            <w:sz w:val="22"/>
            <w:szCs w:val="22"/>
          </w:rPr>
          <w:t>http://www.healthindicators.gov/</w:t>
        </w:r>
      </w:hyperlink>
    </w:p>
    <w:p w:rsidR="0091064C" w:rsidRPr="0091064C" w:rsidRDefault="0091064C" w:rsidP="0091064C">
      <w:pPr>
        <w:pStyle w:val="Default"/>
        <w:rPr>
          <w:rFonts w:asciiTheme="minorHAnsi" w:hAnsiTheme="minorHAnsi"/>
          <w:color w:val="auto"/>
          <w:sz w:val="22"/>
          <w:szCs w:val="22"/>
        </w:rPr>
      </w:pPr>
    </w:p>
    <w:p w:rsidR="008E6E35" w:rsidRDefault="008E6E35" w:rsidP="008E6E35">
      <w:pPr>
        <w:pStyle w:val="Default"/>
        <w:rPr>
          <w:rFonts w:asciiTheme="minorHAnsi" w:hAnsiTheme="minorHAnsi"/>
          <w:color w:val="auto"/>
          <w:sz w:val="22"/>
          <w:szCs w:val="22"/>
        </w:rPr>
      </w:pPr>
      <w:r w:rsidRPr="0091064C">
        <w:rPr>
          <w:rFonts w:asciiTheme="minorHAnsi" w:hAnsiTheme="minorHAnsi"/>
          <w:color w:val="auto"/>
          <w:sz w:val="22"/>
          <w:szCs w:val="22"/>
        </w:rPr>
        <w:t xml:space="preserve">Handy, Susan. “Critical Assessment of the Literature on the Relationships Among Transportation, Land Use, and Physical Activity.” TRB Special Report 282, prepared for the Transportation Research Board and the Institute of Medicine Committee on Physical Activity, Health, Transportation, and Land Use. </w:t>
      </w:r>
      <w:hyperlink r:id="rId191" w:history="1">
        <w:r w:rsidR="00F80F4E" w:rsidRPr="003F0350">
          <w:rPr>
            <w:rStyle w:val="Hyperlink"/>
            <w:rFonts w:asciiTheme="minorHAnsi" w:hAnsiTheme="minorHAnsi"/>
            <w:sz w:val="22"/>
            <w:szCs w:val="22"/>
          </w:rPr>
          <w:t>http://onlinepubs.trb.org/onlinepubs/archive/downloads/sr282papers/sr282Handy.pdf</w:t>
        </w:r>
      </w:hyperlink>
    </w:p>
    <w:p w:rsidR="0091064C" w:rsidRPr="0091064C" w:rsidRDefault="0091064C" w:rsidP="008E6E35"/>
    <w:p w:rsidR="008E6E35" w:rsidRDefault="008E6E35" w:rsidP="008E6E35">
      <w:r w:rsidRPr="0091064C">
        <w:t>Bartuska TJ. “The Built Environment: Definition and Scope.” Part One, Chapter One, from “The Built Environment: A Collaborative Inquiry into Design, and Planning,” 2nd Edition, Wiley Publishing, 2007</w:t>
      </w:r>
    </w:p>
    <w:p w:rsidR="00276228" w:rsidRDefault="00276228" w:rsidP="008E6E35"/>
    <w:p w:rsidR="00276228" w:rsidRPr="0091064C" w:rsidRDefault="00276228" w:rsidP="00562C67"/>
    <w:sectPr w:rsidR="00276228" w:rsidRPr="0091064C" w:rsidSect="00983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35"/>
    <w:rsid w:val="00017765"/>
    <w:rsid w:val="001725F0"/>
    <w:rsid w:val="001B4F2C"/>
    <w:rsid w:val="001D0436"/>
    <w:rsid w:val="00243058"/>
    <w:rsid w:val="00252EC3"/>
    <w:rsid w:val="00276228"/>
    <w:rsid w:val="00303C82"/>
    <w:rsid w:val="003440DB"/>
    <w:rsid w:val="003C0562"/>
    <w:rsid w:val="003D424F"/>
    <w:rsid w:val="003E3F35"/>
    <w:rsid w:val="0040074E"/>
    <w:rsid w:val="00426990"/>
    <w:rsid w:val="00562C67"/>
    <w:rsid w:val="005A1C96"/>
    <w:rsid w:val="006824B8"/>
    <w:rsid w:val="00692D1C"/>
    <w:rsid w:val="00737818"/>
    <w:rsid w:val="00777148"/>
    <w:rsid w:val="007F7885"/>
    <w:rsid w:val="00876416"/>
    <w:rsid w:val="008E6E35"/>
    <w:rsid w:val="0091064C"/>
    <w:rsid w:val="00932D54"/>
    <w:rsid w:val="00983329"/>
    <w:rsid w:val="009C7801"/>
    <w:rsid w:val="00A16821"/>
    <w:rsid w:val="00AC1C60"/>
    <w:rsid w:val="00B35E81"/>
    <w:rsid w:val="00B97164"/>
    <w:rsid w:val="00C11C66"/>
    <w:rsid w:val="00CE4F39"/>
    <w:rsid w:val="00D52125"/>
    <w:rsid w:val="00E3283D"/>
    <w:rsid w:val="00E34E41"/>
    <w:rsid w:val="00EE6EF1"/>
    <w:rsid w:val="00F25CCE"/>
    <w:rsid w:val="00F80F4E"/>
    <w:rsid w:val="00FB3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29"/>
  </w:style>
  <w:style w:type="paragraph" w:styleId="Heading3">
    <w:name w:val="heading 3"/>
    <w:basedOn w:val="Normal"/>
    <w:next w:val="Normal"/>
    <w:link w:val="Heading3Char"/>
    <w:uiPriority w:val="9"/>
    <w:unhideWhenUsed/>
    <w:qFormat/>
    <w:rsid w:val="00FB3B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B3B7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6E35"/>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E6E3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B4F2C"/>
    <w:rPr>
      <w:color w:val="0000FF" w:themeColor="hyperlink"/>
      <w:u w:val="single"/>
    </w:rPr>
  </w:style>
  <w:style w:type="character" w:styleId="FollowedHyperlink">
    <w:name w:val="FollowedHyperlink"/>
    <w:basedOn w:val="DefaultParagraphFont"/>
    <w:uiPriority w:val="99"/>
    <w:semiHidden/>
    <w:unhideWhenUsed/>
    <w:rsid w:val="001D0436"/>
    <w:rPr>
      <w:color w:val="800080" w:themeColor="followedHyperlink"/>
      <w:u w:val="single"/>
    </w:rPr>
  </w:style>
  <w:style w:type="character" w:customStyle="1" w:styleId="Heading3Char">
    <w:name w:val="Heading 3 Char"/>
    <w:basedOn w:val="DefaultParagraphFont"/>
    <w:link w:val="Heading3"/>
    <w:uiPriority w:val="9"/>
    <w:rsid w:val="00FB3B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3B7D"/>
    <w:rPr>
      <w:rFonts w:ascii="Times New Roman" w:eastAsia="Times New Roman" w:hAnsi="Times New Roman" w:cs="Times New Roman"/>
      <w:b/>
      <w:bCs/>
      <w:sz w:val="24"/>
      <w:szCs w:val="24"/>
    </w:rPr>
  </w:style>
  <w:style w:type="character" w:customStyle="1" w:styleId="highlight">
    <w:name w:val="highlight"/>
    <w:basedOn w:val="DefaultParagraphFont"/>
    <w:rsid w:val="00FB3B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29"/>
  </w:style>
  <w:style w:type="paragraph" w:styleId="Heading3">
    <w:name w:val="heading 3"/>
    <w:basedOn w:val="Normal"/>
    <w:next w:val="Normal"/>
    <w:link w:val="Heading3Char"/>
    <w:uiPriority w:val="9"/>
    <w:unhideWhenUsed/>
    <w:qFormat/>
    <w:rsid w:val="00FB3B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B3B7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6E35"/>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E6E3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B4F2C"/>
    <w:rPr>
      <w:color w:val="0000FF" w:themeColor="hyperlink"/>
      <w:u w:val="single"/>
    </w:rPr>
  </w:style>
  <w:style w:type="character" w:styleId="FollowedHyperlink">
    <w:name w:val="FollowedHyperlink"/>
    <w:basedOn w:val="DefaultParagraphFont"/>
    <w:uiPriority w:val="99"/>
    <w:semiHidden/>
    <w:unhideWhenUsed/>
    <w:rsid w:val="001D0436"/>
    <w:rPr>
      <w:color w:val="800080" w:themeColor="followedHyperlink"/>
      <w:u w:val="single"/>
    </w:rPr>
  </w:style>
  <w:style w:type="character" w:customStyle="1" w:styleId="Heading3Char">
    <w:name w:val="Heading 3 Char"/>
    <w:basedOn w:val="DefaultParagraphFont"/>
    <w:link w:val="Heading3"/>
    <w:uiPriority w:val="9"/>
    <w:rsid w:val="00FB3B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3B7D"/>
    <w:rPr>
      <w:rFonts w:ascii="Times New Roman" w:eastAsia="Times New Roman" w:hAnsi="Times New Roman" w:cs="Times New Roman"/>
      <w:b/>
      <w:bCs/>
      <w:sz w:val="24"/>
      <w:szCs w:val="24"/>
    </w:rPr>
  </w:style>
  <w:style w:type="character" w:customStyle="1" w:styleId="highlight">
    <w:name w:val="highlight"/>
    <w:basedOn w:val="DefaultParagraphFont"/>
    <w:rsid w:val="00FB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89">
      <w:bodyDiv w:val="1"/>
      <w:marLeft w:val="0"/>
      <w:marRight w:val="0"/>
      <w:marTop w:val="0"/>
      <w:marBottom w:val="0"/>
      <w:divBdr>
        <w:top w:val="none" w:sz="0" w:space="0" w:color="auto"/>
        <w:left w:val="none" w:sz="0" w:space="0" w:color="auto"/>
        <w:bottom w:val="none" w:sz="0" w:space="0" w:color="auto"/>
        <w:right w:val="none" w:sz="0" w:space="0" w:color="auto"/>
      </w:divBdr>
    </w:div>
    <w:div w:id="582644168">
      <w:bodyDiv w:val="1"/>
      <w:marLeft w:val="0"/>
      <w:marRight w:val="0"/>
      <w:marTop w:val="0"/>
      <w:marBottom w:val="0"/>
      <w:divBdr>
        <w:top w:val="none" w:sz="0" w:space="0" w:color="auto"/>
        <w:left w:val="none" w:sz="0" w:space="0" w:color="auto"/>
        <w:bottom w:val="none" w:sz="0" w:space="0" w:color="auto"/>
        <w:right w:val="none" w:sz="0" w:space="0" w:color="auto"/>
      </w:divBdr>
    </w:div>
    <w:div w:id="917327460">
      <w:bodyDiv w:val="1"/>
      <w:marLeft w:val="0"/>
      <w:marRight w:val="0"/>
      <w:marTop w:val="0"/>
      <w:marBottom w:val="0"/>
      <w:divBdr>
        <w:top w:val="none" w:sz="0" w:space="0" w:color="auto"/>
        <w:left w:val="none" w:sz="0" w:space="0" w:color="auto"/>
        <w:bottom w:val="none" w:sz="0" w:space="0" w:color="auto"/>
        <w:right w:val="none" w:sz="0" w:space="0" w:color="auto"/>
      </w:divBdr>
    </w:div>
    <w:div w:id="997073780">
      <w:bodyDiv w:val="1"/>
      <w:marLeft w:val="0"/>
      <w:marRight w:val="0"/>
      <w:marTop w:val="0"/>
      <w:marBottom w:val="0"/>
      <w:divBdr>
        <w:top w:val="none" w:sz="0" w:space="0" w:color="auto"/>
        <w:left w:val="none" w:sz="0" w:space="0" w:color="auto"/>
        <w:bottom w:val="none" w:sz="0" w:space="0" w:color="auto"/>
        <w:right w:val="none" w:sz="0" w:space="0" w:color="auto"/>
      </w:divBdr>
    </w:div>
    <w:div w:id="15246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nap.edu/openbook.php?record_id=671&amp;page=1" TargetMode="External"/><Relationship Id="rId143" Type="http://schemas.openxmlformats.org/officeDocument/2006/relationships/hyperlink" Target="http://www.nap.edu/openbook.php?record_id=1091&amp;page=1" TargetMode="External"/><Relationship Id="rId144" Type="http://schemas.openxmlformats.org/officeDocument/2006/relationships/hyperlink" Target="http://www.nap.edu/openbook.php?isbn=0309053994" TargetMode="External"/><Relationship Id="rId145" Type="http://schemas.openxmlformats.org/officeDocument/2006/relationships/hyperlink" Target="http://www.nap.edu/openbook.php?record_id=10548&amp;page=1" TargetMode="External"/><Relationship Id="rId146" Type="http://schemas.openxmlformats.org/officeDocument/2006/relationships/hyperlink" Target="http://www.nap.edu/openbook.php?isbn=030908542X" TargetMode="External"/><Relationship Id="rId147" Type="http://schemas.openxmlformats.org/officeDocument/2006/relationships/hyperlink" Target="http://www.nap.edu/openbook.php?record_id=12750" TargetMode="External"/><Relationship Id="rId148" Type="http://schemas.openxmlformats.org/officeDocument/2006/relationships/hyperlink" Target="http://www.nap.edu/openbook.php?record_id=13093&amp;page=1" TargetMode="External"/><Relationship Id="rId149" Type="http://schemas.openxmlformats.org/officeDocument/2006/relationships/hyperlink" Target="http://www.nap.edu/openbook.php?record_id=13005&amp;page=1" TargetMode="External"/><Relationship Id="rId180" Type="http://schemas.openxmlformats.org/officeDocument/2006/relationships/hyperlink" Target="http://www.communityhealth.hhs.gov/homepage.aspx?j=1" TargetMode="External"/><Relationship Id="rId181" Type="http://schemas.openxmlformats.org/officeDocument/2006/relationships/hyperlink" Target="http://www.nap.edu/openbook.php?record_id=12534&amp;page=1" TargetMode="External"/><Relationship Id="rId182" Type="http://schemas.openxmlformats.org/officeDocument/2006/relationships/hyperlink" Target="http://www.unitedhealthfoundation.org/Grants/GrantsRankings.aspx" TargetMode="External"/><Relationship Id="rId40" Type="http://schemas.openxmlformats.org/officeDocument/2006/relationships/hyperlink" Target="http://www.ncbi.nlm.nih.gov/pmc/articles/PMC1447319/?tool=pubmed" TargetMode="External"/><Relationship Id="rId41" Type="http://schemas.openxmlformats.org/officeDocument/2006/relationships/hyperlink" Target="http://www.jabfm.org/content/21/5/427.long" TargetMode="External"/><Relationship Id="rId42" Type="http://schemas.openxmlformats.org/officeDocument/2006/relationships/hyperlink" Target="http://www.ncbi.nlm.nih.gov/pmc/articles/PMC2099634/?tool=pubmed" TargetMode="External"/><Relationship Id="rId43" Type="http://schemas.openxmlformats.org/officeDocument/2006/relationships/hyperlink" Target="http://www.nejm.org/doi/full/10.1056/NEJMp0900665" TargetMode="External"/><Relationship Id="rId44" Type="http://schemas.openxmlformats.org/officeDocument/2006/relationships/hyperlink" Target="http://content.healthaffairs.org/content/20/6/64.long" TargetMode="External"/><Relationship Id="rId45" Type="http://schemas.openxmlformats.org/officeDocument/2006/relationships/hyperlink" Target="http://onlinelibrary.wiley.com/doi/10.1111/1468-0009.00054/pdf" TargetMode="External"/><Relationship Id="rId46" Type="http://schemas.openxmlformats.org/officeDocument/2006/relationships/hyperlink" Target="http://www.sciencedirect.com/science/article/pii/S0140673600023047" TargetMode="External"/><Relationship Id="rId47" Type="http://schemas.openxmlformats.org/officeDocument/2006/relationships/hyperlink" Target="http://www.aafp.org/afp/2008/0515/p1378.html" TargetMode="External"/><Relationship Id="rId48" Type="http://schemas.openxmlformats.org/officeDocument/2006/relationships/hyperlink" Target="http://www.sciencedirect.com.ezproxy.nyam.org:2048/science/article/pii/S0749379706001243" TargetMode="External"/><Relationship Id="rId49" Type="http://schemas.openxmlformats.org/officeDocument/2006/relationships/hyperlink" Target="http://www.cdc.gov/about/organization/mission.htm" TargetMode="External"/><Relationship Id="rId183" Type="http://schemas.openxmlformats.org/officeDocument/2006/relationships/hyperlink" Target="http://www.qualityindicators.ahrq.gov/Modules/pqi_overview.aspx" TargetMode="External"/><Relationship Id="rId184" Type="http://schemas.openxmlformats.org/officeDocument/2006/relationships/hyperlink" Target="http://www.qualityforum.org/Projects/nr/Population_Health_Prevention/Population_Health__Prevention_Endorsement_Maintenance.aspx" TargetMode="External"/><Relationship Id="rId185" Type="http://schemas.openxmlformats.org/officeDocument/2006/relationships/hyperlink" Target="http://www.chsrf.ca/migrated/pdf/insightAction/evidence_e.pdf" TargetMode="External"/><Relationship Id="rId186" Type="http://schemas.openxmlformats.org/officeDocument/2006/relationships/hyperlink" Target="http://archive.oxha.org/initiatives/3FOUR50.com" TargetMode="External"/><Relationship Id="rId187" Type="http://schemas.openxmlformats.org/officeDocument/2006/relationships/hyperlink" Target="http://www.healthcare.gov/news/factsheets/2011/12/essential-health-benefits12162011a.html" TargetMode="External"/><Relationship Id="rId188" Type="http://schemas.openxmlformats.org/officeDocument/2006/relationships/hyperlink" Target="http://www.publichealthsystems.org/cphssr/Research/PHSSR_Research_Agenda" TargetMode="External"/><Relationship Id="rId189" Type="http://schemas.openxmlformats.org/officeDocument/2006/relationships/hyperlink" Target="http://healthpolicy.ucla.edu/NewsReleaseDetails.aspx?id=89" TargetMode="External"/><Relationship Id="rId80" Type="http://schemas.openxmlformats.org/officeDocument/2006/relationships/hyperlink" Target="http://www.irs.gov/pub/irs-drop/n-11-52.pdf" TargetMode="External"/><Relationship Id="rId81" Type="http://schemas.openxmlformats.org/officeDocument/2006/relationships/hyperlink" Target="http://www.statehealthfacts.org/comparemaptable.jsp?ind=428&amp;cat=8" TargetMode="External"/><Relationship Id="rId82" Type="http://schemas.openxmlformats.org/officeDocument/2006/relationships/hyperlink" Target="http://www.medpac.gov/chapters/Jun09_Ch02.pdf" TargetMode="External"/><Relationship Id="rId83" Type="http://schemas.openxmlformats.org/officeDocument/2006/relationships/hyperlink" Target="http://www.naccho.org/topics/infrastructure/profile/resources/2010report/" TargetMode="External"/><Relationship Id="rId84" Type="http://schemas.openxmlformats.org/officeDocument/2006/relationships/hyperlink" Target="http://www.healthcare.gov/prevention/nphpphc/strategy/report.pdf" TargetMode="External"/><Relationship Id="rId85" Type="http://schemas.openxmlformats.org/officeDocument/2006/relationships/hyperlink" Target="http://report.nih.gov/rcdc/categories/" TargetMode="External"/><Relationship Id="rId86" Type="http://schemas.openxmlformats.org/officeDocument/2006/relationships/hyperlink" Target="http://www.nap.edu/catalog.php?record_id=13229" TargetMode="External"/><Relationship Id="rId87" Type="http://schemas.openxmlformats.org/officeDocument/2006/relationships/hyperlink" Target="http://www.nrhi.org/downloads/NRHI2008PaymentReformRecommendations.pdf" TargetMode="External"/><Relationship Id="rId88" Type="http://schemas.openxmlformats.org/officeDocument/2006/relationships/hyperlink" Target="http://www.healthreformgps.org/resources/new-requirements-for-tax-exempt-%20charitable-hospitals/" TargetMode="External"/><Relationship Id="rId89" Type="http://schemas.openxmlformats.org/officeDocument/2006/relationships/hyperlink" Target="http://healthyamericans.org/assets/files/Investing%20in%20America%27s%20Health.pdf" TargetMode="External"/><Relationship Id="rId110" Type="http://schemas.openxmlformats.org/officeDocument/2006/relationships/hyperlink" Target="http://bphc.hrsa.gov/about/index.html" TargetMode="External"/><Relationship Id="rId111" Type="http://schemas.openxmlformats.org/officeDocument/2006/relationships/hyperlink" Target="http://www.naccho.org/topics/infrastructure/accreditation/OpDef.cfm" TargetMode="External"/><Relationship Id="rId112" Type="http://schemas.openxmlformats.org/officeDocument/2006/relationships/hyperlink" Target="https://eweb.naccho.org/eweb/DynamicPage.aspx?WebCode=ProdDetailAdd&amp;ivd_prc_prd_key=ed288e2c-b36b-422b-a211-b531db34c28b&amp;ivd_qty=1&amp;Action=Add&amp;site=naccho&amp;ObjectKeyFrom=1A83491A-9853-4C87-86A4-F7D95601C2E2&amp;DoNotSave=yes&amp;ParentObject=CentralizedOrderEntry&amp;ParentDataObject=Invoice%20Detail" TargetMode="External"/><Relationship Id="rId113" Type="http://schemas.openxmlformats.org/officeDocument/2006/relationships/hyperlink" Target="http://www.naccho.org/topics/infrastructure/profile/resources/2010report/" TargetMode="External"/><Relationship Id="rId114" Type="http://schemas.openxmlformats.org/officeDocument/2006/relationships/hyperlink" Target="http://www.naccho.org/topics/infrastructure/profile/resources/upload/researchbrief_July2011_proof2-final-2.pdf" TargetMode="External"/><Relationship Id="rId115" Type="http://schemas.openxmlformats.org/officeDocument/2006/relationships/hyperlink" Target="http://www.nachc.com/client/state_X_key_facts_2010.pdf" TargetMode="External"/><Relationship Id="rId116" Type="http://schemas.openxmlformats.org/officeDocument/2006/relationships/hyperlink" Target="http://www.ncfh.org/?sid=37" TargetMode="External"/><Relationship Id="rId117" Type="http://schemas.openxmlformats.org/officeDocument/2006/relationships/hyperlink" Target="http://www.ncfh.org/index.php?pid=65" TargetMode="External"/><Relationship Id="rId118" Type="http://schemas.openxmlformats.org/officeDocument/2006/relationships/hyperlink" Target="http://www.cancer.org/Research/CancerFactsFigures/ColorectalCancerFactsFigures/colorectal-cancer-facts-figures-2011-2013-page" TargetMode="External"/><Relationship Id="rId119" Type="http://schemas.openxmlformats.org/officeDocument/2006/relationships/hyperlink" Target="http://www.cancer.org/acs/groups/content/@epidemiologysurveilance/documents/document/acspc-031941.pdf" TargetMode="External"/><Relationship Id="rId150" Type="http://schemas.openxmlformats.org/officeDocument/2006/relationships/hyperlink" Target="http://www.cacsh.org/pdf/MPH.pdf" TargetMode="External"/><Relationship Id="rId151" Type="http://schemas.openxmlformats.org/officeDocument/2006/relationships/hyperlink" Target="http://www.swchc.on.ca/documents/MartinMisener-Valaitis-Review.pdf" TargetMode="External"/><Relationship Id="rId152" Type="http://schemas.openxmlformats.org/officeDocument/2006/relationships/hyperlink" Target="http://www.naccho.org/topics/infrastructure/lhdbudget/upload/JobLossRepor122011FINALUpdated.pdf" TargetMode="External"/><Relationship Id="rId10" Type="http://schemas.openxmlformats.org/officeDocument/2006/relationships/hyperlink" Target="http://www.ncbi.nlm.nih.gov/pubmed?term=Community-oriented+primary+care%3A+A+path+to+community+development&amp;TransSchema=title&amp;cmd=detailssearch" TargetMode="External"/><Relationship Id="rId11" Type="http://schemas.openxmlformats.org/officeDocument/2006/relationships/hyperlink" Target="http://onlinelibrary.wiley.com/doi/10.1111/j.1464-5491.2007.02090.x/pdf" TargetMode="External"/><Relationship Id="rId12" Type="http://schemas.openxmlformats.org/officeDocument/2006/relationships/hyperlink" Target="http://www.ncbi.nlm.nih.gov/pmc/articles/PMC2483591/?tool=pubmed" TargetMode="External"/><Relationship Id="rId13" Type="http://schemas.openxmlformats.org/officeDocument/2006/relationships/hyperlink" Target="http://www.ncbi.nlm.nih.gov/pmc/articles/PMC2775610/?tool=pubmed" TargetMode="External"/><Relationship Id="rId14" Type="http://schemas.openxmlformats.org/officeDocument/2006/relationships/hyperlink" Target="http://epirev.oxfordjournals.org/content/26/1/22.long" TargetMode="External"/><Relationship Id="rId15" Type="http://schemas.openxmlformats.org/officeDocument/2006/relationships/hyperlink" Target="http://journals.lww.com/academicmedicine/Fulltext/2008/11000/A_Legislative_History_of_Federal_Assistance_for.9.aspx" TargetMode="External"/><Relationship Id="rId16" Type="http://schemas.openxmlformats.org/officeDocument/2006/relationships/hyperlink" Target="http://www.nejm.org/doi/pdf/10.1056/NEJMhpr041294" TargetMode="External"/><Relationship Id="rId17" Type="http://schemas.openxmlformats.org/officeDocument/2006/relationships/hyperlink" Target="http://www.nejm.org/doi/full/10.1056/NEJMp0900665" TargetMode="External"/><Relationship Id="rId18" Type="http://schemas.openxmlformats.org/officeDocument/2006/relationships/hyperlink" Target="http://www.ncbi.nlm.nih.gov/pmc/articles/PMC1117605/?tool=pubmed" TargetMode="External"/><Relationship Id="rId19" Type="http://schemas.openxmlformats.org/officeDocument/2006/relationships/hyperlink" Target="http://pediatrics.aappublications.org/content/123/2/598.long" TargetMode="External"/><Relationship Id="rId153" Type="http://schemas.openxmlformats.org/officeDocument/2006/relationships/hyperlink" Target="http://www.nachc.com/client/documents/pressreleases/PrimaryCareAccessRPT.pdf" TargetMode="External"/><Relationship Id="rId154" Type="http://schemas.openxmlformats.org/officeDocument/2006/relationships/hyperlink" Target="http://www.businessgrouphealth.org/pdfs/National%20Business%20Group%20on%20Health%27s%20Position%20Statement%20on%20Primary%20Care.pdf" TargetMode="External"/><Relationship Id="rId155" Type="http://schemas.openxmlformats.org/officeDocument/2006/relationships/hyperlink" Target="http://healthyamericans.org/assets/files/NYAM_Compendium.pdf" TargetMode="External"/><Relationship Id="rId156" Type="http://schemas.openxmlformats.org/officeDocument/2006/relationships/hyperlink" Target="http://www.health.govt.nz/publication/new-zealand-health-strategy" TargetMode="External"/><Relationship Id="rId157" Type="http://schemas.openxmlformats.org/officeDocument/2006/relationships/hyperlink" Target="http://www.nhsconfed.org/Publications/Documents/Making%20a%20difference.pdf" TargetMode="External"/><Relationship Id="rId158" Type="http://schemas.openxmlformats.org/officeDocument/2006/relationships/hyperlink" Target="http://library.cph.chula.ac.th/Ebooks/HSR/Primary%20health%20care_a%20framework%20for%20future%20strategies%20directions.pdf" TargetMode="External"/><Relationship Id="rId159" Type="http://schemas.openxmlformats.org/officeDocument/2006/relationships/hyperlink" Target="http://www.michaelrachlis.com/publications.php" TargetMode="External"/><Relationship Id="rId190" Type="http://schemas.openxmlformats.org/officeDocument/2006/relationships/hyperlink" Target="http://www.healthindicators.gov/" TargetMode="External"/><Relationship Id="rId191" Type="http://schemas.openxmlformats.org/officeDocument/2006/relationships/hyperlink" Target="http://onlinepubs.trb.org/onlinepubs/archive/downloads/sr282papers/sr282Handy.pdf" TargetMode="External"/><Relationship Id="rId192" Type="http://schemas.openxmlformats.org/officeDocument/2006/relationships/fontTable" Target="fontTable.xml"/><Relationship Id="rId50" Type="http://schemas.openxmlformats.org/officeDocument/2006/relationships/hyperlink" Target="http://www.cdc.gov/chronicdisease/about/org_chart.htm" TargetMode="External"/><Relationship Id="rId51" Type="http://schemas.openxmlformats.org/officeDocument/2006/relationships/hyperlink" Target="http://www.cdc.gov/maso/pdf/CDC_Chart_wNames.pdf" TargetMode="External"/><Relationship Id="rId52" Type="http://schemas.openxmlformats.org/officeDocument/2006/relationships/hyperlink" Target="http://www.hhs.gov/about/FY2012budget/fy2012bib.pdf" TargetMode="External"/><Relationship Id="rId53" Type="http://schemas.openxmlformats.org/officeDocument/2006/relationships/hyperlink" Target="http://www.hrsa.gov/about/index.html" TargetMode="External"/><Relationship Id="rId54" Type="http://schemas.openxmlformats.org/officeDocument/2006/relationships/hyperlink" Target="http://www.hrsa.gov/about/organization/bureaus/bphc/index.html" TargetMode="External"/><Relationship Id="rId55" Type="http://schemas.openxmlformats.org/officeDocument/2006/relationships/hyperlink" Target="http://www.hrsa.gov/about/organization/bureaus/index.html" TargetMode="External"/><Relationship Id="rId56" Type="http://schemas.openxmlformats.org/officeDocument/2006/relationships/hyperlink" Target="http://www.hrsa.gov/about/organization/bureaus/mchb/index.html" TargetMode="External"/><Relationship Id="rId57" Type="http://schemas.openxmlformats.org/officeDocument/2006/relationships/hyperlink" Target="http://www.pcpcc.net/content/joint-principles-patient-centered-medical-home" TargetMode="External"/><Relationship Id="rId58" Type="http://schemas.openxmlformats.org/officeDocument/2006/relationships/hyperlink" Target="http://www.nap.edu/catalog.php?record_id=12956" TargetMode="External"/><Relationship Id="rId59" Type="http://schemas.openxmlformats.org/officeDocument/2006/relationships/hyperlink" Target="http://www.iom.edu/Reports/2010/For-the-Publics-Health-The-Role-of-Measurement-in-Action-and-Accountability/Report-Brief.aspx" TargetMode="External"/><Relationship Id="rId193" Type="http://schemas.openxmlformats.org/officeDocument/2006/relationships/theme" Target="theme/theme1.xml"/><Relationship Id="rId90" Type="http://schemas.openxmlformats.org/officeDocument/2006/relationships/hyperlink" Target="http://www.gpo.gov/fdsys/pkg/GPO-CPRT-108WPRT108-6/html/GPO-CPRT-108WPRT108-6-2-10.htm" TargetMode="External"/><Relationship Id="rId91" Type="http://schemas.openxmlformats.org/officeDocument/2006/relationships/hyperlink" Target="http://www.gpo.gov/fdsys/pkg/FR-2011-11-02/pdf/2011-27461.pdf" TargetMode="External"/><Relationship Id="rId92" Type="http://schemas.openxmlformats.org/officeDocument/2006/relationships/hyperlink" Target="http://www.whitehouse.gov/the_press_office/Memorandum-for-the-Heads-of-Executive-Departments-and-Agencies-Subject-Government" TargetMode="External"/><Relationship Id="rId93" Type="http://schemas.openxmlformats.org/officeDocument/2006/relationships/hyperlink" Target="http://www.who.int/social_determinants/hiap_statement_who_sa_final.pdf" TargetMode="External"/><Relationship Id="rId94" Type="http://schemas.openxmlformats.org/officeDocument/2006/relationships/hyperlink" Target="http://www.nationalpartnership.org/site/PageServer" TargetMode="External"/><Relationship Id="rId95" Type="http://schemas.openxmlformats.org/officeDocument/2006/relationships/hyperlink" Target="http://www.data.gov/health" TargetMode="External"/><Relationship Id="rId96" Type="http://schemas.openxmlformats.org/officeDocument/2006/relationships/hyperlink" Target="http://www.astho.org/Display/AssetDisplay.aspx?id=2882" TargetMode="External"/><Relationship Id="rId97" Type="http://schemas.openxmlformats.org/officeDocument/2006/relationships/hyperlink" Target="http://www.astho.org/Display/AssetDisplay.aspx?id=6024" TargetMode="External"/><Relationship Id="rId98" Type="http://schemas.openxmlformats.org/officeDocument/2006/relationships/hyperlink" Target="https://www.cms.gov/MLNProducts/downloads/rhclistbyprovidername.pdf" TargetMode="External"/><Relationship Id="rId99" Type="http://schemas.openxmlformats.org/officeDocument/2006/relationships/hyperlink" Target="http://www.ask.hrsa.gov/detail_materials.cfm?ProdID=3774" TargetMode="External"/><Relationship Id="rId120" Type="http://schemas.openxmlformats.org/officeDocument/2006/relationships/hyperlink" Target="http://www.cdc.gov/DHDSP/programs/nhdsp_program/docs/ABCs_Guide.pdf" TargetMode="External"/><Relationship Id="rId121" Type="http://schemas.openxmlformats.org/officeDocument/2006/relationships/hyperlink" Target="http://www.cdc.gov/mmwr/preview/mmwrhtml/su6001a8.htm" TargetMode="External"/><Relationship Id="rId122" Type="http://schemas.openxmlformats.org/officeDocument/2006/relationships/hyperlink" Target="http://apps.nccd.cdc.gov/NCVDSS_DTM/" TargetMode="External"/><Relationship Id="rId123" Type="http://schemas.openxmlformats.org/officeDocument/2006/relationships/hyperlink" Target="http://www.cdc.gov/mmwr/preview/mmwrhtml/mm6026a4.htm" TargetMode="External"/><Relationship Id="rId124" Type="http://schemas.openxmlformats.org/officeDocument/2006/relationships/hyperlink" Target="http://www.hhs.gov/ash/initiatives/tobacco/index.html" TargetMode="External"/><Relationship Id="rId125" Type="http://schemas.openxmlformats.org/officeDocument/2006/relationships/hyperlink" Target="http://bphc.hrsa.gov/policiesregulations/policies/pal201201.html" TargetMode="External"/><Relationship Id="rId126" Type="http://schemas.openxmlformats.org/officeDocument/2006/relationships/hyperlink" Target="http://www.collaborateforhealthyweight.org/About.aspx" TargetMode="External"/><Relationship Id="rId127" Type="http://schemas.openxmlformats.org/officeDocument/2006/relationships/hyperlink" Target="http://www.nap.edu/openbook.php?record_id=12819&amp;page=1" TargetMode="External"/><Relationship Id="rId128" Type="http://schemas.openxmlformats.org/officeDocument/2006/relationships/hyperlink" Target="http://www.ncspeed.org/sites/default/files/CRC_Toolkit.pdf" TargetMode="External"/><Relationship Id="rId129" Type="http://schemas.openxmlformats.org/officeDocument/2006/relationships/hyperlink" Target="http://www.ahrq.gov/qual/nhqr10/nhqr10.pdf" TargetMode="External"/><Relationship Id="rId160" Type="http://schemas.openxmlformats.org/officeDocument/2006/relationships/hyperlink" Target="http://www.ama-assn.org/ama1/pub/upload/mm/433/clinical-partnerships.pdf" TargetMode="External"/><Relationship Id="rId161" Type="http://schemas.openxmlformats.org/officeDocument/2006/relationships/hyperlink" Target="http://strengthenphc.mcmaster.ca/" TargetMode="External"/><Relationship Id="rId162" Type="http://schemas.openxmlformats.org/officeDocument/2006/relationships/hyperlink" Target="http://www.towerswatson.com/assets/pdf/1345/TW_15565_NBGH.pdf" TargetMode="External"/><Relationship Id="rId20" Type="http://schemas.openxmlformats.org/officeDocument/2006/relationships/hyperlink" Target="http://pediatrics.aappublications.org/content/105/Supplement_2/250.full" TargetMode="External"/><Relationship Id="rId21" Type="http://schemas.openxmlformats.org/officeDocument/2006/relationships/hyperlink" Target="http://www.nejm.org/doi/full/10.1056/NEJMp1110421" TargetMode="External"/><Relationship Id="rId22" Type="http://schemas.openxmlformats.org/officeDocument/2006/relationships/hyperlink" Target="http://www.ncbi.nlm.nih.gov/pmc/articles/PMC2386440/?tool=pubmed" TargetMode="External"/><Relationship Id="rId23" Type="http://schemas.openxmlformats.org/officeDocument/2006/relationships/hyperlink" Target="http://www.springerlink.com/content/m6h4635852004x26/fulltext.pdf" TargetMode="External"/><Relationship Id="rId24" Type="http://schemas.openxmlformats.org/officeDocument/2006/relationships/hyperlink" Target="http://pediatrics.aappublications.org/content/114/6/1550.full" TargetMode="External"/><Relationship Id="rId25" Type="http://schemas.openxmlformats.org/officeDocument/2006/relationships/hyperlink" Target="http://onlinelibrary.wiley.com/doi/10.3322/caac.20111/full" TargetMode="External"/><Relationship Id="rId26" Type="http://schemas.openxmlformats.org/officeDocument/2006/relationships/hyperlink" Target="http://www.ncbi.nlm.nih.gov/pmc/articles/PMC2628981/?tool=pubmed" TargetMode="External"/><Relationship Id="rId27" Type="http://schemas.openxmlformats.org/officeDocument/2006/relationships/hyperlink" Target="http://circ.ahajournals.org/content/123/4/e18.long" TargetMode="External"/><Relationship Id="rId28" Type="http://schemas.openxmlformats.org/officeDocument/2006/relationships/hyperlink" Target="http://www.annals.org/content/149/9/627.long" TargetMode="External"/><Relationship Id="rId29" Type="http://schemas.openxmlformats.org/officeDocument/2006/relationships/hyperlink" Target="http://onlinelibrary.wiley.com/doi/10.1111/1468-0009.00068/pdf" TargetMode="External"/><Relationship Id="rId163" Type="http://schemas.openxmlformats.org/officeDocument/2006/relationships/hyperlink" Target="http://healthyamericans.org/report/83/" TargetMode="External"/><Relationship Id="rId164" Type="http://schemas.openxmlformats.org/officeDocument/2006/relationships/hyperlink" Target="http://www.americashealthrankings.org/SiteFiles/Reports/AHR%202011edition.pdf" TargetMode="External"/><Relationship Id="rId165" Type="http://schemas.openxmlformats.org/officeDocument/2006/relationships/hyperlink" Target="http://www.euro.who.int/__data/assets/pdf_file/0005/98438/e81384.pdf" TargetMode="External"/><Relationship Id="rId166" Type="http://schemas.openxmlformats.org/officeDocument/2006/relationships/hyperlink" Target="http://www.nap.edu/openbook.php?record_id=13005&amp;page=1" TargetMode="External"/><Relationship Id="rId167" Type="http://schemas.openxmlformats.org/officeDocument/2006/relationships/hyperlink" Target="http://www.healthypeople.gov/2020" TargetMode="External"/><Relationship Id="rId168" Type="http://schemas.openxmlformats.org/officeDocument/2006/relationships/hyperlink" Target="http://www.healthcare.gov/prevention/nphpphc/strategy/report.pdf" TargetMode="External"/><Relationship Id="rId169" Type="http://schemas.openxmlformats.org/officeDocument/2006/relationships/hyperlink" Target="http://www.nap.edu/openbook.php?isbn=0309072808" TargetMode="External"/><Relationship Id="rId60" Type="http://schemas.openxmlformats.org/officeDocument/2006/relationships/hyperlink" Target="http://www.ahrq.gov/research/impactaw.htm" TargetMode="External"/><Relationship Id="rId61" Type="http://schemas.openxmlformats.org/officeDocument/2006/relationships/hyperlink" Target="http://www.astho.org/Display/AssetDisplay.aspx?id=2882" TargetMode="External"/><Relationship Id="rId62" Type="http://schemas.openxmlformats.org/officeDocument/2006/relationships/hyperlink" Target="http://www.cdph.ca.gov/programs/BIH/Pages/default.aspx" TargetMode="External"/><Relationship Id="rId63" Type="http://schemas.openxmlformats.org/officeDocument/2006/relationships/hyperlink" Target="http://www.kff.org/uninsured/8246.cfm" TargetMode="External"/><Relationship Id="rId64" Type="http://schemas.openxmlformats.org/officeDocument/2006/relationships/hyperlink" Target="http://www.cdc.gov/communitytransformation/index.htm" TargetMode="External"/><Relationship Id="rId65" Type="http://schemas.openxmlformats.org/officeDocument/2006/relationships/hyperlink" Target="http://www.cdc.gov/EIS/index.html" TargetMode="External"/><Relationship Id="rId66" Type="http://schemas.openxmlformats.org/officeDocument/2006/relationships/hyperlink" Target="http://innovations.cms.gov/About/index.html" TargetMode="External"/><Relationship Id="rId67" Type="http://schemas.openxmlformats.org/officeDocument/2006/relationships/hyperlink" Target="https://www.cms.gov/home/regsguidance.asp" TargetMode="External"/><Relationship Id="rId68" Type="http://schemas.openxmlformats.org/officeDocument/2006/relationships/hyperlink" Target="http://www.cbo.gov/publication/18256" TargetMode="External"/><Relationship Id="rId69" Type="http://schemas.openxmlformats.org/officeDocument/2006/relationships/hyperlink" Target="http://www.cbo.gov/publication/22077" TargetMode="External"/><Relationship Id="rId130" Type="http://schemas.openxmlformats.org/officeDocument/2006/relationships/hyperlink" Target="http://www.astho.org/Display/AssetDisplay.aspx?id=6024" TargetMode="External"/><Relationship Id="rId131" Type="http://schemas.openxmlformats.org/officeDocument/2006/relationships/hyperlink" Target="http://www.physicianhr.ca/reports/literatureReviewGapAnalysis-e.pdf" TargetMode="External"/><Relationship Id="rId132" Type="http://schemas.openxmlformats.org/officeDocument/2006/relationships/hyperlink" Target="http://www.cdc.gov/chronicdisease/resources/publications/aag/pdf/2011/Obesity_AAG_WEB_508.pdf" TargetMode="External"/><Relationship Id="rId133" Type="http://schemas.openxmlformats.org/officeDocument/2006/relationships/hyperlink" Target="http://www.hrsa.gov/advisorycommittees/bhpradvisory/cogme/Reports/twentiethreport.pdf" TargetMode="External"/><Relationship Id="rId134" Type="http://schemas.openxmlformats.org/officeDocument/2006/relationships/hyperlink" Target="http://www.who.int/social_determinants/thecommission/finalreport/en/index.html" TargetMode="External"/><Relationship Id="rId135" Type="http://schemas.openxmlformats.org/officeDocument/2006/relationships/hyperlink" Target="http://www.euro.who.int/__data/assets/pdf_file/0008/91475/E89156.pdf" TargetMode="External"/><Relationship Id="rId136" Type="http://schemas.openxmlformats.org/officeDocument/2006/relationships/hyperlink" Target="http://www.gao.gov/new.items/d04124.pdf" TargetMode="External"/><Relationship Id="rId137" Type="http://schemas.openxmlformats.org/officeDocument/2006/relationships/hyperlink" Target="http://www.pcpcc.net/files/evidence_outcomes_in_pcmh.pdf" TargetMode="External"/><Relationship Id="rId138" Type="http://schemas.openxmlformats.org/officeDocument/2006/relationships/hyperlink" Target="http://cctsi.ucdenver.edu/CO-PACT/Resources/Using%20Local%20Data%20to%20Improve%20Community%20Health.pdf" TargetMode="External"/><Relationship Id="rId139" Type="http://schemas.openxmlformats.org/officeDocument/2006/relationships/hyperlink" Target="http://www.hhs.gov/open/initiatives/hdi/index.html" TargetMode="External"/><Relationship Id="rId170" Type="http://schemas.openxmlformats.org/officeDocument/2006/relationships/hyperlink" Target="http://www.hhs.gov/ash/initiatives/quality/quality/improvequality2010.pdf" TargetMode="External"/><Relationship Id="rId171" Type="http://schemas.openxmlformats.org/officeDocument/2006/relationships/hyperlink" Target="http://www.healthcare.gov/law/resources/reports/quality03212011a.html" TargetMode="External"/><Relationship Id="rId172" Type="http://schemas.openxmlformats.org/officeDocument/2006/relationships/hyperlink" Target="http://www.phaboard.org/wp-content/uploads/PHAB-Acronyms-and-Glossary-of-Terms-Version-1.0.pdf" TargetMode="External"/><Relationship Id="rId30" Type="http://schemas.openxmlformats.org/officeDocument/2006/relationships/hyperlink" Target="http://www.nejm.org/doi/full/10.1056/NEJMp0902909" TargetMode="External"/><Relationship Id="rId31" Type="http://schemas.openxmlformats.org/officeDocument/2006/relationships/hyperlink" Target="http://www.ncbi.nlm.nih.gov/pmc/articles/PMC1446218/?tool=pubmed" TargetMode="External"/><Relationship Id="rId32" Type="http://schemas.openxmlformats.org/officeDocument/2006/relationships/hyperlink" Target="http://www.cdc.gov/mmwr/preview/mmwrhtml/00017286.htm" TargetMode="External"/><Relationship Id="rId33" Type="http://schemas.openxmlformats.org/officeDocument/2006/relationships/hyperlink" Target="http://www.ncbi.nlm.nih.gov/pmc/articles/PMC1447316/?tool=pubmed" TargetMode="External"/><Relationship Id="rId34" Type="http://schemas.openxmlformats.org/officeDocument/2006/relationships/hyperlink" Target="http://www.ncbi.nlm.nih.gov/pmc/articles/PMC1448482/?tool=pubmed" TargetMode="External"/><Relationship Id="rId35" Type="http://schemas.openxmlformats.org/officeDocument/2006/relationships/hyperlink" Target="http://www.ncbi.nlm.nih.gov/pmc/articles/PMC1446432/?tool=pubmed" TargetMode="External"/><Relationship Id="rId36" Type="http://schemas.openxmlformats.org/officeDocument/2006/relationships/hyperlink" Target="http://journals.lww.com/academicmedicine/Fulltext/2007/09000/Physician_Assistant_Education_in_the_United_States.14.aspx" TargetMode="External"/><Relationship Id="rId37" Type="http://schemas.openxmlformats.org/officeDocument/2006/relationships/hyperlink" Target="http://www.ncbi.nlm.nih.gov/pmc/articles/PMC1447747/?tool=pubmed" TargetMode="External"/><Relationship Id="rId38" Type="http://schemas.openxmlformats.org/officeDocument/2006/relationships/hyperlink" Target="http://aje.oxfordjournals.org/content/149/10/887.long" TargetMode="External"/><Relationship Id="rId39" Type="http://schemas.openxmlformats.org/officeDocument/2006/relationships/hyperlink" Target="http://www.ncbi.nlm.nih.gov/pmc/articles/PMC1447790/?tool=pubmed" TargetMode="External"/><Relationship Id="rId173" Type="http://schemas.openxmlformats.org/officeDocument/2006/relationships/hyperlink" Target="http://www.thecommunityguide.org/about/glossary.html" TargetMode="External"/><Relationship Id="rId174" Type="http://schemas.openxmlformats.org/officeDocument/2006/relationships/hyperlink" Target="http://www.ihi.org" TargetMode="External"/><Relationship Id="rId175" Type="http://schemas.openxmlformats.org/officeDocument/2006/relationships/hyperlink" Target="http://innovations.cms.gov/" TargetMode="External"/><Relationship Id="rId176" Type="http://schemas.openxmlformats.org/officeDocument/2006/relationships/hyperlink" Target="http://www.ncqa.org" TargetMode="External"/><Relationship Id="rId177" Type="http://schemas.openxmlformats.org/officeDocument/2006/relationships/hyperlink" Target="http://www.thecommunityguide.org" TargetMode="External"/><Relationship Id="rId178" Type="http://schemas.openxmlformats.org/officeDocument/2006/relationships/hyperlink" Target="http://www.uspreventiveservicestaskforce.org/uspstopics.htm" TargetMode="External"/><Relationship Id="rId179" Type="http://schemas.openxmlformats.org/officeDocument/2006/relationships/hyperlink" Target="http://www.countyhealthrankings.org/" TargetMode="External"/><Relationship Id="rId70" Type="http://schemas.openxmlformats.org/officeDocument/2006/relationships/hyperlink" Target="http://www.apho.org.uk/resource/view.aspx?RID=44163" TargetMode="External"/><Relationship Id="rId71" Type="http://schemas.openxmlformats.org/officeDocument/2006/relationships/hyperlink" Target="http://www.kff.org/healthreform/8061.cfm" TargetMode="External"/><Relationship Id="rId72" Type="http://schemas.openxmlformats.org/officeDocument/2006/relationships/hyperlink" Target="http://www.hhs.gov/news/press/2010pres/09/20100927e.html" TargetMode="External"/><Relationship Id="rId73" Type="http://schemas.openxmlformats.org/officeDocument/2006/relationships/hyperlink" Target="http://www.healthcare.gov/news/factsheets/2011/05/grants05132011a.html" TargetMode="External"/><Relationship Id="rId74" Type="http://schemas.openxmlformats.org/officeDocument/2006/relationships/hyperlink" Target="http://www.acf.hhs.gov/programs/ocs/csbg/aboutus/factsheets.htm" TargetMode="External"/><Relationship Id="rId75" Type="http://schemas.openxmlformats.org/officeDocument/2006/relationships/hyperlink" Target="http://bphc.hrsa.gov/policiesregulations/policies/pal200912.html" TargetMode="External"/><Relationship Id="rId76" Type="http://schemas.openxmlformats.org/officeDocument/2006/relationships/hyperlink" Target="http://www.hrsa.gov/about/news/pressreleases/110125teachinghealthcenters.html" TargetMode="External"/><Relationship Id="rId77" Type="http://schemas.openxmlformats.org/officeDocument/2006/relationships/hyperlink" Target="http://www.nap.edu/catalog.php?record_id=12750" TargetMode="External"/><Relationship Id="rId78" Type="http://schemas.openxmlformats.org/officeDocument/2006/relationships/hyperlink" Target="http://www.nap.edu/catalog.php?record_id=13005" TargetMode="External"/><Relationship Id="rId79" Type="http://schemas.openxmlformats.org/officeDocument/2006/relationships/hyperlink" Target="http://www.nap.edu/catalog.php?record_id=13093"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hab.hrsa.gov/abouthab/aboutprogram.html" TargetMode="External"/><Relationship Id="rId101" Type="http://schemas.openxmlformats.org/officeDocument/2006/relationships/hyperlink" Target="http://bphc.hrsa.gov/policiesregulations/legislation/index.html" TargetMode="External"/><Relationship Id="rId102" Type="http://schemas.openxmlformats.org/officeDocument/2006/relationships/hyperlink" Target="http://bphc.hrsa.gov/technicalassistance%20/health_center_terminology_sheet.pdf" TargetMode="External"/><Relationship Id="rId103" Type="http://schemas.openxmlformats.org/officeDocument/2006/relationships/hyperlink" Target="http://hab.hrsa.gov/data/reports/funding.html" TargetMode="External"/><Relationship Id="rId104" Type="http://schemas.openxmlformats.org/officeDocument/2006/relationships/hyperlink" Target="http://hab.hrsa.gov/abouthab/parta.html" TargetMode="External"/><Relationship Id="rId105" Type="http://schemas.openxmlformats.org/officeDocument/2006/relationships/hyperlink" Target="http://hab.hrsa.gov/abouthab/partbstates.html" TargetMode="External"/><Relationship Id="rId106" Type="http://schemas.openxmlformats.org/officeDocument/2006/relationships/hyperlink" Target="http://hab.hrsa.gov/abouthab/partc.html" TargetMode="External"/><Relationship Id="rId107" Type="http://schemas.openxmlformats.org/officeDocument/2006/relationships/hyperlink" Target="http://hab.hrsa.gov/abouthab/partd.html" TargetMode="External"/><Relationship Id="rId108" Type="http://schemas.openxmlformats.org/officeDocument/2006/relationships/hyperlink" Target="http://hab.hrsa.gov/abouthab/partfspns.html" TargetMode="External"/><Relationship Id="rId109" Type="http://schemas.openxmlformats.org/officeDocument/2006/relationships/hyperlink" Target="http://bphc.hrsa.gov/uds/view.aspx?year=2010" TargetMode="External"/><Relationship Id="rId5" Type="http://schemas.openxmlformats.org/officeDocument/2006/relationships/webSettings" Target="webSettings.xml"/><Relationship Id="rId6" Type="http://schemas.openxmlformats.org/officeDocument/2006/relationships/hyperlink" Target="http://www.ncbi.nlm.nih.gov/pubmed?term=A+framework+for+public+health+action%3A+The+health+impact+pyramid&amp;TransSchema=title&amp;cmd=detailssearch" TargetMode="External"/><Relationship Id="rId7" Type="http://schemas.openxmlformats.org/officeDocument/2006/relationships/hyperlink" Target="http://www.ncbi.nlm.nih.gov/pubmed?term=Health+care+reform+and+primary+care%E2%80%94the+growing+importance+of+the+community+health+center&amp;TransSchema=title&amp;cmd=detailssearch" TargetMode="External"/><Relationship Id="rId8" Type="http://schemas.openxmlformats.org/officeDocument/2006/relationships/hyperlink" Target="http://www.ncbi.nlm.nih.gov/pubmed?term=Launching+HITECH&amp;TransSchema=title&amp;cmd=detailssearch" TargetMode="External"/><Relationship Id="rId9" Type="http://schemas.openxmlformats.org/officeDocument/2006/relationships/hyperlink" Target="http://www.ncbi.nlm.nih.gov/pubmed?term=Quality+of+primary+care+in+England+with+the+introduction+of+pay+for+performance&amp;TransSchema=title&amp;cmd=detailssearch" TargetMode="External"/><Relationship Id="rId140" Type="http://schemas.openxmlformats.org/officeDocument/2006/relationships/hyperlink" Target="http://bhpr.hrsa.gov/healthworkforce/rnsurveys/rnsurveyfinal.pdf" TargetMode="External"/><Relationship Id="rId141" Type="http://schemas.openxmlformats.org/officeDocument/2006/relationships/hyperlink" Target="http://bphc.hrsa.gov/healthcenterdatastatistic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80F96-2266-5242-8301-6877CE56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20301</Words>
  <Characters>115720</Characters>
  <Application>Microsoft Macintosh Word</Application>
  <DocSecurity>4</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Aloia</dc:creator>
  <cp:lastModifiedBy>Kiri Oliver</cp:lastModifiedBy>
  <cp:revision>2</cp:revision>
  <dcterms:created xsi:type="dcterms:W3CDTF">2013-01-23T20:29:00Z</dcterms:created>
  <dcterms:modified xsi:type="dcterms:W3CDTF">2013-01-23T20:29:00Z</dcterms:modified>
</cp:coreProperties>
</file>